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89A" w:rsidRDefault="0045189A" w:rsidP="0045189A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45189A" w:rsidRDefault="0045189A" w:rsidP="0045189A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45189A" w:rsidRDefault="0045189A" w:rsidP="0045189A">
      <w:pPr>
        <w:jc w:val="center"/>
        <w:rPr>
          <w:rFonts w:ascii="仿宋" w:eastAsia="仿宋" w:hAnsi="仿宋"/>
          <w:sz w:val="32"/>
          <w:szCs w:val="32"/>
        </w:rPr>
      </w:pPr>
    </w:p>
    <w:p w:rsidR="0045189A" w:rsidRDefault="0045189A" w:rsidP="0045189A">
      <w:pPr>
        <w:jc w:val="center"/>
        <w:rPr>
          <w:rFonts w:ascii="仿宋" w:eastAsia="仿宋" w:hAnsi="仿宋"/>
          <w:sz w:val="32"/>
          <w:szCs w:val="32"/>
        </w:rPr>
      </w:pPr>
    </w:p>
    <w:p w:rsidR="008F73F8" w:rsidRDefault="008F73F8" w:rsidP="0045189A">
      <w:pPr>
        <w:jc w:val="center"/>
        <w:rPr>
          <w:rFonts w:ascii="仿宋" w:eastAsia="仿宋" w:hAnsi="仿宋"/>
          <w:sz w:val="32"/>
          <w:szCs w:val="32"/>
        </w:rPr>
      </w:pPr>
    </w:p>
    <w:p w:rsidR="00D120BF" w:rsidRDefault="00D120BF" w:rsidP="0045189A">
      <w:pPr>
        <w:jc w:val="center"/>
        <w:rPr>
          <w:rFonts w:ascii="仿宋" w:eastAsia="仿宋" w:hAnsi="仿宋"/>
          <w:sz w:val="32"/>
          <w:szCs w:val="32"/>
        </w:rPr>
      </w:pPr>
    </w:p>
    <w:p w:rsidR="0045189A" w:rsidRDefault="0045189A" w:rsidP="0045189A">
      <w:pPr>
        <w:jc w:val="center"/>
        <w:rPr>
          <w:rFonts w:ascii="仿宋" w:eastAsia="仿宋" w:hAnsi="仿宋"/>
          <w:sz w:val="32"/>
          <w:szCs w:val="32"/>
        </w:rPr>
      </w:pPr>
      <w:proofErr w:type="gramStart"/>
      <w:r w:rsidRPr="00F23765">
        <w:rPr>
          <w:rFonts w:ascii="仿宋" w:eastAsia="仿宋" w:hAnsi="仿宋" w:hint="eastAsia"/>
          <w:sz w:val="32"/>
          <w:szCs w:val="32"/>
        </w:rPr>
        <w:t>农质安</w:t>
      </w:r>
      <w:proofErr w:type="gramEnd"/>
      <w:r w:rsidRPr="00F23765">
        <w:rPr>
          <w:rFonts w:ascii="仿宋" w:eastAsia="仿宋" w:hAnsi="仿宋" w:hint="eastAsia"/>
          <w:sz w:val="32"/>
          <w:szCs w:val="32"/>
        </w:rPr>
        <w:t>（技）〔201</w:t>
      </w:r>
      <w:r>
        <w:rPr>
          <w:rFonts w:ascii="仿宋" w:eastAsia="仿宋" w:hAnsi="仿宋" w:hint="eastAsia"/>
          <w:sz w:val="32"/>
          <w:szCs w:val="32"/>
        </w:rPr>
        <w:t>9</w:t>
      </w:r>
      <w:r w:rsidRPr="00F23765">
        <w:rPr>
          <w:rFonts w:ascii="仿宋" w:eastAsia="仿宋" w:hAnsi="仿宋" w:hint="eastAsia"/>
          <w:sz w:val="32"/>
          <w:szCs w:val="32"/>
        </w:rPr>
        <w:t>〕</w:t>
      </w:r>
      <w:r w:rsidR="00D120BF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45189A" w:rsidRDefault="0045189A" w:rsidP="0045189A">
      <w:pPr>
        <w:rPr>
          <w:rFonts w:ascii="仿宋" w:eastAsia="仿宋" w:hAnsi="仿宋"/>
          <w:sz w:val="32"/>
          <w:szCs w:val="32"/>
        </w:rPr>
      </w:pPr>
    </w:p>
    <w:p w:rsidR="0045189A" w:rsidRPr="00D120BF" w:rsidRDefault="0045189A" w:rsidP="0045189A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D120BF">
        <w:rPr>
          <w:rFonts w:ascii="华文中宋" w:eastAsia="华文中宋" w:hAnsi="华文中宋" w:hint="eastAsia"/>
          <w:b/>
          <w:sz w:val="36"/>
          <w:szCs w:val="36"/>
        </w:rPr>
        <w:t>关于请选派人员参加2019年国际食品法典委员会（CAC）有关会议的通知</w:t>
      </w:r>
    </w:p>
    <w:p w:rsidR="0045189A" w:rsidRPr="0045189A" w:rsidRDefault="0045189A" w:rsidP="0045189A">
      <w:pPr>
        <w:rPr>
          <w:rFonts w:ascii="仿宋" w:eastAsia="仿宋" w:hAnsi="仿宋"/>
          <w:sz w:val="32"/>
          <w:szCs w:val="32"/>
        </w:rPr>
      </w:pPr>
    </w:p>
    <w:p w:rsidR="00EB3F44" w:rsidRDefault="0045189A" w:rsidP="0045189A">
      <w:pPr>
        <w:pStyle w:val="a6"/>
        <w:shd w:val="clear" w:color="auto" w:fill="FFFFFF"/>
        <w:spacing w:before="0" w:beforeAutospacing="0" w:after="0" w:afterAutospacing="0"/>
        <w:rPr>
          <w:rFonts w:ascii="仿宋" w:eastAsia="仿宋" w:hAnsi="仿宋" w:cs="仿宋"/>
          <w:color w:val="000000"/>
          <w:sz w:val="32"/>
          <w:szCs w:val="32"/>
        </w:rPr>
      </w:pPr>
      <w:r w:rsidRPr="0045189A">
        <w:rPr>
          <w:rFonts w:ascii="仿宋" w:eastAsia="仿宋" w:hAnsi="仿宋" w:cs="仿宋" w:hint="eastAsia"/>
          <w:color w:val="000000"/>
          <w:sz w:val="32"/>
          <w:szCs w:val="32"/>
        </w:rPr>
        <w:t>国家卫生健康委员会、商务部、海关总署、国家市场监督管理总局、工业和信息化部、国家粮食和物资储备局及相关部（委、署、局）CAC业务相关司局及有关单位，香港食物环境卫生署、澳门民政总署，农业农村部相关司局及有关单位，各相关科研院所、大专院校：</w:t>
      </w:r>
    </w:p>
    <w:p w:rsidR="00521A98" w:rsidRPr="009D1330" w:rsidRDefault="00752E0B" w:rsidP="009D1330">
      <w:pPr>
        <w:pStyle w:val="a6"/>
        <w:shd w:val="clear" w:color="auto" w:fill="FFFFFF"/>
        <w:spacing w:before="0" w:beforeAutospacing="0" w:after="0" w:afterAutospacing="0"/>
        <w:ind w:firstLine="645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201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9</w:t>
      </w:r>
      <w:r w:rsidRPr="00196B01"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 w:rsidR="009D1330">
        <w:rPr>
          <w:rFonts w:ascii="仿宋" w:eastAsia="仿宋" w:hAnsi="仿宋" w:cs="仿宋" w:hint="eastAsia"/>
          <w:color w:val="000000"/>
          <w:sz w:val="32"/>
          <w:szCs w:val="32"/>
        </w:rPr>
        <w:t>度国际食品法典委员会（</w:t>
      </w:r>
      <w:r w:rsidRPr="00196B01">
        <w:rPr>
          <w:rFonts w:ascii="仿宋" w:eastAsia="仿宋" w:hAnsi="仿宋" w:cs="仿宋"/>
          <w:color w:val="000000"/>
          <w:sz w:val="32"/>
          <w:szCs w:val="32"/>
        </w:rPr>
        <w:t>CAC</w:t>
      </w:r>
      <w:r w:rsidR="009D1330">
        <w:rPr>
          <w:rFonts w:ascii="仿宋" w:eastAsia="仿宋" w:hAnsi="仿宋" w:cs="仿宋" w:hint="eastAsia"/>
          <w:color w:val="000000"/>
          <w:sz w:val="32"/>
          <w:szCs w:val="32"/>
        </w:rPr>
        <w:t>）相关会议计划已</w:t>
      </w:r>
      <w:r w:rsidRPr="00196B01">
        <w:rPr>
          <w:rFonts w:ascii="仿宋" w:eastAsia="仿宋" w:hAnsi="仿宋" w:cs="仿宋" w:hint="eastAsia"/>
          <w:color w:val="000000"/>
          <w:sz w:val="32"/>
          <w:szCs w:val="32"/>
        </w:rPr>
        <w:t>确定</w:t>
      </w:r>
      <w:r w:rsidR="009D1330">
        <w:rPr>
          <w:rFonts w:ascii="仿宋" w:eastAsia="仿宋" w:hAnsi="仿宋" w:cs="仿宋" w:hint="eastAsia"/>
          <w:color w:val="000000"/>
          <w:sz w:val="32"/>
          <w:szCs w:val="32"/>
        </w:rPr>
        <w:t>公布</w:t>
      </w:r>
      <w:r w:rsidRPr="00196B01">
        <w:rPr>
          <w:rFonts w:ascii="仿宋" w:eastAsia="仿宋" w:hAnsi="仿宋" w:cs="仿宋" w:hint="eastAsia"/>
          <w:color w:val="000000"/>
          <w:sz w:val="32"/>
          <w:szCs w:val="32"/>
        </w:rPr>
        <w:t>（见附件</w:t>
      </w:r>
      <w:r w:rsidRPr="00196B01">
        <w:rPr>
          <w:rFonts w:ascii="仿宋" w:eastAsia="仿宋" w:hAnsi="仿宋" w:cs="仿宋"/>
          <w:color w:val="000000"/>
          <w:sz w:val="32"/>
          <w:szCs w:val="32"/>
        </w:rPr>
        <w:t>1</w:t>
      </w:r>
      <w:r w:rsidRPr="00196B01">
        <w:rPr>
          <w:rFonts w:ascii="仿宋" w:eastAsia="仿宋" w:hAnsi="仿宋" w:cs="仿宋" w:hint="eastAsia"/>
          <w:color w:val="000000"/>
          <w:sz w:val="32"/>
          <w:szCs w:val="32"/>
        </w:rPr>
        <w:t>）</w:t>
      </w:r>
      <w:r w:rsidR="005A6129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  <w:r w:rsidR="00A22982">
        <w:rPr>
          <w:rFonts w:ascii="仿宋" w:eastAsia="仿宋" w:hAnsi="仿宋" w:cs="仿宋" w:hint="eastAsia"/>
          <w:color w:val="000000"/>
          <w:sz w:val="32"/>
          <w:szCs w:val="32"/>
        </w:rPr>
        <w:t>根据</w:t>
      </w:r>
      <w:r w:rsidR="009D1330">
        <w:rPr>
          <w:rFonts w:ascii="仿宋" w:eastAsia="仿宋" w:hAnsi="仿宋" w:cs="仿宋" w:hint="eastAsia"/>
          <w:color w:val="000000"/>
          <w:sz w:val="32"/>
          <w:szCs w:val="32"/>
        </w:rPr>
        <w:t>农业农村部工作部署</w:t>
      </w:r>
      <w:r w:rsidR="00AA77A5"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 w:rsidR="00521A98" w:rsidRPr="00196B01">
        <w:rPr>
          <w:rFonts w:ascii="仿宋" w:eastAsia="仿宋" w:hAnsi="仿宋" w:cs="仿宋" w:hint="eastAsia"/>
          <w:color w:val="000000"/>
          <w:sz w:val="32"/>
          <w:szCs w:val="32"/>
        </w:rPr>
        <w:t>现将</w:t>
      </w:r>
      <w:r w:rsidR="00AA77A5">
        <w:rPr>
          <w:rFonts w:ascii="仿宋" w:eastAsia="仿宋" w:hAnsi="仿宋" w:cs="仿宋" w:hint="eastAsia"/>
          <w:color w:val="000000"/>
          <w:sz w:val="32"/>
          <w:szCs w:val="32"/>
        </w:rPr>
        <w:t>组团</w:t>
      </w:r>
      <w:r w:rsidR="005A6129">
        <w:rPr>
          <w:rFonts w:ascii="仿宋" w:eastAsia="仿宋" w:hAnsi="仿宋" w:cs="仿宋" w:hint="eastAsia"/>
          <w:color w:val="000000"/>
          <w:sz w:val="32"/>
          <w:szCs w:val="32"/>
        </w:rPr>
        <w:t>参加国际食品法典委员会（CAC）有关会议事项</w:t>
      </w:r>
      <w:r w:rsidR="007C0C59">
        <w:rPr>
          <w:rFonts w:ascii="仿宋" w:eastAsia="仿宋" w:hAnsi="仿宋" w:cs="仿宋" w:hint="eastAsia"/>
          <w:color w:val="000000"/>
          <w:sz w:val="32"/>
          <w:szCs w:val="32"/>
        </w:rPr>
        <w:t>通知</w:t>
      </w:r>
      <w:r w:rsidR="00521A98" w:rsidRPr="00196B01">
        <w:rPr>
          <w:rFonts w:ascii="仿宋" w:eastAsia="仿宋" w:hAnsi="仿宋" w:cs="仿宋" w:hint="eastAsia"/>
          <w:color w:val="000000"/>
          <w:sz w:val="32"/>
          <w:szCs w:val="32"/>
        </w:rPr>
        <w:t>如下：</w:t>
      </w:r>
    </w:p>
    <w:p w:rsidR="00521A98" w:rsidRPr="0011158A" w:rsidRDefault="00521A98" w:rsidP="00432C0E">
      <w:pPr>
        <w:pStyle w:val="a6"/>
        <w:shd w:val="clear" w:color="auto" w:fill="FFFFFF"/>
        <w:spacing w:before="0" w:beforeAutospacing="0" w:after="0" w:afterAutospacing="0"/>
        <w:ind w:firstLine="645"/>
        <w:jc w:val="both"/>
        <w:rPr>
          <w:rFonts w:ascii="黑体" w:eastAsia="黑体" w:hAnsi="黑体" w:cs="Times New Roman"/>
          <w:b/>
          <w:color w:val="000000"/>
          <w:sz w:val="32"/>
          <w:szCs w:val="32"/>
        </w:rPr>
      </w:pPr>
      <w:r w:rsidRPr="0011158A">
        <w:rPr>
          <w:rStyle w:val="a7"/>
          <w:rFonts w:ascii="黑体" w:eastAsia="黑体" w:hAnsi="黑体" w:cs="仿宋" w:hint="eastAsia"/>
          <w:b w:val="0"/>
          <w:color w:val="000000"/>
          <w:sz w:val="32"/>
          <w:szCs w:val="32"/>
        </w:rPr>
        <w:t>一、</w:t>
      </w:r>
      <w:r w:rsidR="00AA77A5">
        <w:rPr>
          <w:rStyle w:val="a7"/>
          <w:rFonts w:ascii="黑体" w:eastAsia="黑体" w:hAnsi="黑体" w:cs="仿宋" w:hint="eastAsia"/>
          <w:b w:val="0"/>
          <w:color w:val="000000"/>
          <w:sz w:val="32"/>
          <w:szCs w:val="32"/>
        </w:rPr>
        <w:t>参会</w:t>
      </w:r>
      <w:r w:rsidR="005C7C21">
        <w:rPr>
          <w:rStyle w:val="a7"/>
          <w:rFonts w:ascii="黑体" w:eastAsia="黑体" w:hAnsi="黑体" w:cs="仿宋" w:hint="eastAsia"/>
          <w:b w:val="0"/>
          <w:color w:val="000000"/>
          <w:sz w:val="32"/>
          <w:szCs w:val="32"/>
        </w:rPr>
        <w:t>原则和</w:t>
      </w:r>
      <w:r w:rsidRPr="0011158A">
        <w:rPr>
          <w:rStyle w:val="a7"/>
          <w:rFonts w:ascii="黑体" w:eastAsia="黑体" w:hAnsi="黑体" w:cs="仿宋" w:hint="eastAsia"/>
          <w:b w:val="0"/>
          <w:color w:val="000000"/>
          <w:sz w:val="32"/>
          <w:szCs w:val="32"/>
        </w:rPr>
        <w:t>人员</w:t>
      </w:r>
      <w:r w:rsidR="00AA77A5">
        <w:rPr>
          <w:rStyle w:val="a7"/>
          <w:rFonts w:ascii="黑体" w:eastAsia="黑体" w:hAnsi="黑体" w:cs="仿宋" w:hint="eastAsia"/>
          <w:b w:val="0"/>
          <w:color w:val="000000"/>
          <w:sz w:val="32"/>
          <w:szCs w:val="32"/>
        </w:rPr>
        <w:t>选定</w:t>
      </w:r>
    </w:p>
    <w:p w:rsidR="005C7C21" w:rsidRDefault="005C7C21" w:rsidP="00A51FB0">
      <w:pPr>
        <w:pStyle w:val="a6"/>
        <w:shd w:val="clear" w:color="auto" w:fill="FFFFFF"/>
        <w:spacing w:before="0" w:beforeAutospacing="0" w:after="0" w:afterAutospacing="0"/>
        <w:ind w:firstLine="645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国际食品法典委员会（CAC）是由联合国粮农组织（FAO）和世界卫生组织（WHO）联合组建的</w:t>
      </w:r>
      <w:r w:rsidR="00CF4611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制定</w:t>
      </w:r>
      <w:r w:rsidR="00B44757">
        <w:rPr>
          <w:rFonts w:ascii="仿宋" w:eastAsia="仿宋" w:hAnsi="仿宋" w:cs="仿宋" w:hint="eastAsia"/>
          <w:color w:val="000000"/>
          <w:sz w:val="32"/>
          <w:szCs w:val="32"/>
        </w:rPr>
        <w:t>国际食品标准的</w:t>
      </w:r>
      <w:r w:rsidR="00B44757"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政府</w:t>
      </w:r>
      <w:r w:rsidR="00CF4611">
        <w:rPr>
          <w:rFonts w:ascii="仿宋" w:eastAsia="仿宋" w:hAnsi="仿宋" w:cs="仿宋" w:hint="eastAsia"/>
          <w:color w:val="000000"/>
          <w:sz w:val="32"/>
          <w:szCs w:val="32"/>
        </w:rPr>
        <w:t>间组织。</w:t>
      </w:r>
      <w:r w:rsidR="005A6129">
        <w:rPr>
          <w:rFonts w:ascii="仿宋" w:eastAsia="仿宋" w:hAnsi="仿宋" w:cs="仿宋" w:hint="eastAsia"/>
          <w:color w:val="000000"/>
          <w:sz w:val="32"/>
          <w:szCs w:val="32"/>
        </w:rPr>
        <w:t>国际食品法典委员会（</w:t>
      </w:r>
      <w:r w:rsidR="00CF4611">
        <w:rPr>
          <w:rFonts w:ascii="仿宋" w:eastAsia="仿宋" w:hAnsi="仿宋" w:cs="仿宋" w:hint="eastAsia"/>
          <w:color w:val="000000"/>
          <w:sz w:val="32"/>
          <w:szCs w:val="32"/>
        </w:rPr>
        <w:t>CAC</w:t>
      </w:r>
      <w:r w:rsidR="005A6129">
        <w:rPr>
          <w:rFonts w:ascii="仿宋" w:eastAsia="仿宋" w:hAnsi="仿宋" w:cs="仿宋" w:hint="eastAsia"/>
          <w:color w:val="000000"/>
          <w:sz w:val="32"/>
          <w:szCs w:val="32"/>
        </w:rPr>
        <w:t>）</w:t>
      </w:r>
      <w:r w:rsidR="00CF4611">
        <w:rPr>
          <w:rFonts w:ascii="仿宋" w:eastAsia="仿宋" w:hAnsi="仿宋" w:cs="仿宋" w:hint="eastAsia"/>
          <w:color w:val="000000"/>
          <w:sz w:val="32"/>
          <w:szCs w:val="32"/>
        </w:rPr>
        <w:t>标准作为WTO采信标准，</w:t>
      </w:r>
      <w:r w:rsidR="00CF4611" w:rsidRPr="00CF4611">
        <w:rPr>
          <w:rFonts w:ascii="仿宋" w:eastAsia="仿宋" w:hAnsi="仿宋" w:cs="仿宋"/>
          <w:color w:val="000000"/>
          <w:sz w:val="32"/>
          <w:szCs w:val="32"/>
        </w:rPr>
        <w:t>已成为全球消费者、</w:t>
      </w:r>
      <w:r w:rsidR="002E2E3E">
        <w:rPr>
          <w:rFonts w:ascii="仿宋" w:eastAsia="仿宋" w:hAnsi="仿宋" w:cs="仿宋" w:hint="eastAsia"/>
          <w:color w:val="000000"/>
          <w:sz w:val="32"/>
          <w:szCs w:val="32"/>
        </w:rPr>
        <w:t>农产品</w:t>
      </w:r>
      <w:r w:rsidR="00CF4611" w:rsidRPr="00CF4611">
        <w:rPr>
          <w:rFonts w:ascii="仿宋" w:eastAsia="仿宋" w:hAnsi="仿宋" w:cs="仿宋"/>
          <w:color w:val="000000"/>
          <w:sz w:val="32"/>
          <w:szCs w:val="32"/>
        </w:rPr>
        <w:t>食品生产和加工者、各国</w:t>
      </w:r>
      <w:r w:rsidR="002E2E3E">
        <w:rPr>
          <w:rFonts w:ascii="仿宋" w:eastAsia="仿宋" w:hAnsi="仿宋" w:cs="仿宋" w:hint="eastAsia"/>
          <w:color w:val="000000"/>
          <w:sz w:val="32"/>
          <w:szCs w:val="32"/>
        </w:rPr>
        <w:t>农产品</w:t>
      </w:r>
      <w:r w:rsidR="00CF4611" w:rsidRPr="00CF4611">
        <w:rPr>
          <w:rFonts w:ascii="仿宋" w:eastAsia="仿宋" w:hAnsi="仿宋" w:cs="仿宋"/>
          <w:color w:val="000000"/>
          <w:sz w:val="32"/>
          <w:szCs w:val="32"/>
        </w:rPr>
        <w:t>食品管理机构和国际食品贸易重要的基本</w:t>
      </w:r>
      <w:r w:rsidR="002E2E3E">
        <w:rPr>
          <w:rFonts w:ascii="仿宋" w:eastAsia="仿宋" w:hAnsi="仿宋" w:cs="仿宋" w:hint="eastAsia"/>
          <w:color w:val="000000"/>
          <w:sz w:val="32"/>
          <w:szCs w:val="32"/>
        </w:rPr>
        <w:t>遵循</w:t>
      </w:r>
      <w:r w:rsidR="00CF4611" w:rsidRPr="00CF4611">
        <w:rPr>
          <w:rFonts w:ascii="仿宋" w:eastAsia="仿宋" w:hAnsi="仿宋" w:cs="仿宋"/>
          <w:color w:val="000000"/>
          <w:sz w:val="32"/>
          <w:szCs w:val="32"/>
        </w:rPr>
        <w:t>标准。</w:t>
      </w:r>
      <w:r w:rsidR="00A51FB0">
        <w:rPr>
          <w:rFonts w:ascii="仿宋" w:eastAsia="仿宋" w:hAnsi="仿宋" w:cs="仿宋" w:hint="eastAsia"/>
          <w:color w:val="000000"/>
          <w:sz w:val="32"/>
          <w:szCs w:val="32"/>
        </w:rPr>
        <w:t>我国作为国际食品法典委员会（CAC）重要成员国，从1986年开始，一直坚持</w:t>
      </w:r>
      <w:r w:rsidR="00CF4611">
        <w:rPr>
          <w:rFonts w:ascii="仿宋" w:eastAsia="仿宋" w:hAnsi="仿宋" w:cs="仿宋" w:hint="eastAsia"/>
          <w:color w:val="000000"/>
          <w:sz w:val="32"/>
          <w:szCs w:val="32"/>
        </w:rPr>
        <w:t>有计划有重点地参加和参与国际食品法典委员会（CAC）标准的制定和相关活动</w:t>
      </w:r>
      <w:r w:rsidR="00A51FB0"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 w:rsidR="00CF4611">
        <w:rPr>
          <w:rFonts w:ascii="仿宋" w:eastAsia="仿宋" w:hAnsi="仿宋" w:cs="仿宋" w:hint="eastAsia"/>
          <w:color w:val="000000"/>
          <w:sz w:val="32"/>
          <w:szCs w:val="32"/>
        </w:rPr>
        <w:t>尽可能按照</w:t>
      </w:r>
      <w:r w:rsidR="002E2E3E">
        <w:rPr>
          <w:rFonts w:ascii="仿宋" w:eastAsia="仿宋" w:hAnsi="仿宋" w:cs="仿宋" w:hint="eastAsia"/>
          <w:color w:val="000000"/>
          <w:sz w:val="32"/>
          <w:szCs w:val="32"/>
        </w:rPr>
        <w:t>我国农产品食品</w:t>
      </w:r>
      <w:r w:rsidR="00CF4611">
        <w:rPr>
          <w:rFonts w:ascii="仿宋" w:eastAsia="仿宋" w:hAnsi="仿宋" w:cs="仿宋" w:hint="eastAsia"/>
          <w:color w:val="000000"/>
          <w:sz w:val="32"/>
          <w:szCs w:val="32"/>
        </w:rPr>
        <w:t>产业和行业发展</w:t>
      </w:r>
      <w:r w:rsidR="005A6129">
        <w:rPr>
          <w:rFonts w:ascii="仿宋" w:eastAsia="仿宋" w:hAnsi="仿宋" w:cs="仿宋" w:hint="eastAsia"/>
          <w:color w:val="000000"/>
          <w:sz w:val="32"/>
          <w:szCs w:val="32"/>
        </w:rPr>
        <w:t>需要，</w:t>
      </w:r>
      <w:r w:rsidR="00A51FB0">
        <w:rPr>
          <w:rFonts w:ascii="仿宋" w:eastAsia="仿宋" w:hAnsi="仿宋" w:cs="仿宋" w:hint="eastAsia"/>
          <w:color w:val="000000"/>
          <w:sz w:val="32"/>
          <w:szCs w:val="32"/>
        </w:rPr>
        <w:t>积极</w:t>
      </w:r>
      <w:r w:rsidR="005A6129">
        <w:rPr>
          <w:rFonts w:ascii="仿宋" w:eastAsia="仿宋" w:hAnsi="仿宋" w:cs="仿宋" w:hint="eastAsia"/>
          <w:color w:val="000000"/>
          <w:sz w:val="32"/>
          <w:szCs w:val="32"/>
        </w:rPr>
        <w:t>组团参加国际食品法典委员会（CAC）相关会议，以充分表达我国意见和关切。</w:t>
      </w:r>
    </w:p>
    <w:p w:rsidR="00A51FB0" w:rsidRPr="0045189A" w:rsidRDefault="00A22982" w:rsidP="0045189A">
      <w:pPr>
        <w:pStyle w:val="a6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为确保参会成效，</w:t>
      </w:r>
      <w:r w:rsidR="00A51FB0">
        <w:rPr>
          <w:rFonts w:ascii="仿宋" w:eastAsia="仿宋" w:hAnsi="仿宋" w:cs="仿宋" w:hint="eastAsia"/>
          <w:color w:val="000000"/>
          <w:sz w:val="32"/>
          <w:szCs w:val="32"/>
        </w:rPr>
        <w:t>请</w:t>
      </w:r>
      <w:r w:rsidR="00521A98" w:rsidRPr="00196B01">
        <w:rPr>
          <w:rFonts w:ascii="仿宋" w:eastAsia="仿宋" w:hAnsi="仿宋" w:cs="仿宋" w:hint="eastAsia"/>
          <w:color w:val="000000"/>
          <w:sz w:val="32"/>
          <w:szCs w:val="32"/>
        </w:rPr>
        <w:t>各单位在选派人员</w:t>
      </w:r>
      <w:r w:rsidR="00A575C5">
        <w:rPr>
          <w:rFonts w:ascii="仿宋" w:eastAsia="仿宋" w:hAnsi="仿宋" w:cs="仿宋" w:hint="eastAsia"/>
          <w:color w:val="000000"/>
          <w:sz w:val="32"/>
          <w:szCs w:val="32"/>
        </w:rPr>
        <w:t>时</w:t>
      </w:r>
      <w:r w:rsidR="00521A98" w:rsidRPr="00196B01">
        <w:rPr>
          <w:rFonts w:ascii="仿宋" w:eastAsia="仿宋" w:hAnsi="仿宋" w:cs="仿宋" w:hint="eastAsia"/>
          <w:color w:val="000000"/>
          <w:sz w:val="32"/>
          <w:szCs w:val="32"/>
        </w:rPr>
        <w:t>严格</w:t>
      </w:r>
      <w:r w:rsidR="00A51FB0">
        <w:rPr>
          <w:rFonts w:ascii="仿宋" w:eastAsia="仿宋" w:hAnsi="仿宋" w:cs="仿宋" w:hint="eastAsia"/>
          <w:color w:val="000000"/>
          <w:sz w:val="32"/>
          <w:szCs w:val="32"/>
        </w:rPr>
        <w:t>审核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 w:rsidR="00A51FB0">
        <w:rPr>
          <w:rFonts w:ascii="仿宋" w:eastAsia="仿宋" w:hAnsi="仿宋" w:cs="仿宋" w:hint="eastAsia"/>
          <w:color w:val="000000"/>
          <w:sz w:val="32"/>
          <w:szCs w:val="32"/>
        </w:rPr>
        <w:t>并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注意</w:t>
      </w:r>
      <w:r w:rsidR="00A51FB0">
        <w:rPr>
          <w:rFonts w:ascii="仿宋" w:eastAsia="仿宋" w:hAnsi="仿宋" w:cs="仿宋" w:hint="eastAsia"/>
          <w:color w:val="000000"/>
          <w:sz w:val="32"/>
          <w:szCs w:val="32"/>
        </w:rPr>
        <w:t>掌</w:t>
      </w:r>
      <w:r w:rsidR="00521A98" w:rsidRPr="00196B01">
        <w:rPr>
          <w:rFonts w:ascii="仿宋" w:eastAsia="仿宋" w:hAnsi="仿宋" w:cs="仿宋" w:hint="eastAsia"/>
          <w:color w:val="000000"/>
          <w:sz w:val="32"/>
          <w:szCs w:val="32"/>
        </w:rPr>
        <w:t>握</w:t>
      </w:r>
      <w:r w:rsidR="00A51FB0">
        <w:rPr>
          <w:rFonts w:ascii="仿宋" w:eastAsia="仿宋" w:hAnsi="仿宋" w:cs="仿宋" w:hint="eastAsia"/>
          <w:color w:val="000000"/>
          <w:sz w:val="32"/>
          <w:szCs w:val="32"/>
        </w:rPr>
        <w:t>三个基本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原则</w:t>
      </w:r>
      <w:r w:rsidR="00521A98" w:rsidRPr="00196B01">
        <w:rPr>
          <w:rFonts w:ascii="仿宋" w:eastAsia="仿宋" w:hAnsi="仿宋" w:cs="仿宋" w:hint="eastAsia"/>
          <w:color w:val="000000"/>
          <w:sz w:val="32"/>
          <w:szCs w:val="32"/>
        </w:rPr>
        <w:t>：</w:t>
      </w:r>
      <w:r w:rsidR="00521A98" w:rsidRPr="00A22982">
        <w:rPr>
          <w:rFonts w:ascii="仿宋" w:eastAsia="仿宋" w:hAnsi="仿宋" w:cs="仿宋" w:hint="eastAsia"/>
          <w:b/>
          <w:color w:val="000000"/>
          <w:sz w:val="32"/>
          <w:szCs w:val="32"/>
        </w:rPr>
        <w:t>一</w:t>
      </w:r>
      <w:r w:rsidR="00347356" w:rsidRPr="00A22982">
        <w:rPr>
          <w:rFonts w:ascii="仿宋" w:eastAsia="仿宋" w:hAnsi="仿宋" w:cs="仿宋" w:hint="eastAsia"/>
          <w:b/>
          <w:color w:val="000000"/>
          <w:sz w:val="32"/>
          <w:szCs w:val="32"/>
        </w:rPr>
        <w:t>是</w:t>
      </w:r>
      <w:r w:rsidR="007C0C59" w:rsidRPr="007C0C59">
        <w:rPr>
          <w:rFonts w:ascii="仿宋" w:eastAsia="仿宋" w:hAnsi="仿宋" w:cs="仿宋" w:hint="eastAsia"/>
          <w:color w:val="000000"/>
          <w:sz w:val="32"/>
          <w:szCs w:val="32"/>
        </w:rPr>
        <w:t>力求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业务能力强</w:t>
      </w:r>
      <w:r w:rsidR="00347356" w:rsidRPr="00196B01">
        <w:rPr>
          <w:rFonts w:ascii="仿宋" w:eastAsia="仿宋" w:hAnsi="仿宋" w:cs="仿宋" w:hint="eastAsia"/>
          <w:color w:val="000000"/>
          <w:sz w:val="32"/>
          <w:szCs w:val="32"/>
        </w:rPr>
        <w:t>，熟</w:t>
      </w:r>
      <w:r w:rsidR="007C0C59">
        <w:rPr>
          <w:rFonts w:ascii="仿宋" w:eastAsia="仿宋" w:hAnsi="仿宋" w:cs="仿宋" w:hint="eastAsia"/>
          <w:color w:val="000000"/>
          <w:sz w:val="32"/>
          <w:szCs w:val="32"/>
        </w:rPr>
        <w:t>悉</w:t>
      </w:r>
      <w:r w:rsidR="00347356" w:rsidRPr="00196B01">
        <w:rPr>
          <w:rFonts w:ascii="仿宋" w:eastAsia="仿宋" w:hAnsi="仿宋" w:cs="仿宋" w:hint="eastAsia"/>
          <w:color w:val="000000"/>
          <w:sz w:val="32"/>
          <w:szCs w:val="32"/>
        </w:rPr>
        <w:t>会议语言；</w:t>
      </w:r>
      <w:r w:rsidR="00347356" w:rsidRPr="00566D10">
        <w:rPr>
          <w:rFonts w:ascii="仿宋" w:eastAsia="仿宋" w:hAnsi="仿宋" w:cs="仿宋" w:hint="eastAsia"/>
          <w:b/>
          <w:color w:val="000000"/>
          <w:sz w:val="32"/>
          <w:szCs w:val="32"/>
        </w:rPr>
        <w:t>二是</w:t>
      </w:r>
      <w:r w:rsidR="00A51FB0" w:rsidRPr="00A51FB0">
        <w:rPr>
          <w:rFonts w:ascii="仿宋" w:eastAsia="仿宋" w:hAnsi="仿宋" w:cs="仿宋" w:hint="eastAsia"/>
          <w:color w:val="000000"/>
          <w:sz w:val="32"/>
          <w:szCs w:val="32"/>
        </w:rPr>
        <w:t>和</w:t>
      </w:r>
      <w:r w:rsidR="007C0C59">
        <w:rPr>
          <w:rFonts w:ascii="仿宋" w:eastAsia="仿宋" w:hAnsi="仿宋" w:cs="仿宋" w:hint="eastAsia"/>
          <w:color w:val="000000"/>
          <w:sz w:val="32"/>
          <w:szCs w:val="32"/>
        </w:rPr>
        <w:t>会议</w:t>
      </w:r>
      <w:r w:rsidR="00566D10">
        <w:rPr>
          <w:rFonts w:ascii="仿宋" w:eastAsia="仿宋" w:hAnsi="仿宋" w:cs="仿宋" w:hint="eastAsia"/>
          <w:color w:val="000000"/>
          <w:sz w:val="32"/>
          <w:szCs w:val="32"/>
        </w:rPr>
        <w:t>议题</w:t>
      </w:r>
      <w:r w:rsidR="007C0C59">
        <w:rPr>
          <w:rFonts w:ascii="仿宋" w:eastAsia="仿宋" w:hAnsi="仿宋" w:cs="仿宋" w:hint="eastAsia"/>
          <w:color w:val="000000"/>
          <w:sz w:val="32"/>
          <w:szCs w:val="32"/>
        </w:rPr>
        <w:t>直接</w:t>
      </w:r>
      <w:r w:rsidR="00A51FB0">
        <w:rPr>
          <w:rFonts w:ascii="仿宋" w:eastAsia="仿宋" w:hAnsi="仿宋" w:cs="仿宋" w:hint="eastAsia"/>
          <w:color w:val="000000"/>
          <w:sz w:val="32"/>
          <w:szCs w:val="32"/>
        </w:rPr>
        <w:t>相关</w:t>
      </w:r>
      <w:r w:rsidR="00347356" w:rsidRPr="00196B01"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 w:rsidR="005260F6">
        <w:rPr>
          <w:rFonts w:ascii="仿宋" w:eastAsia="仿宋" w:hAnsi="仿宋" w:cs="仿宋" w:hint="eastAsia"/>
          <w:color w:val="000000"/>
          <w:sz w:val="32"/>
          <w:szCs w:val="32"/>
        </w:rPr>
        <w:t>有</w:t>
      </w:r>
      <w:r w:rsidR="00A51FB0">
        <w:rPr>
          <w:rFonts w:ascii="仿宋" w:eastAsia="仿宋" w:hAnsi="仿宋" w:cs="仿宋" w:hint="eastAsia"/>
          <w:color w:val="000000"/>
          <w:sz w:val="32"/>
          <w:szCs w:val="32"/>
        </w:rPr>
        <w:t>明确的</w:t>
      </w:r>
      <w:r w:rsidR="00347356" w:rsidRPr="00196B01">
        <w:rPr>
          <w:rFonts w:ascii="仿宋" w:eastAsia="仿宋" w:hAnsi="仿宋" w:cs="仿宋" w:hint="eastAsia"/>
          <w:color w:val="000000"/>
          <w:sz w:val="32"/>
          <w:szCs w:val="32"/>
        </w:rPr>
        <w:t>参会</w:t>
      </w:r>
      <w:r w:rsidR="005260F6">
        <w:rPr>
          <w:rFonts w:ascii="仿宋" w:eastAsia="仿宋" w:hAnsi="仿宋" w:cs="仿宋" w:hint="eastAsia"/>
          <w:color w:val="000000"/>
          <w:sz w:val="32"/>
          <w:szCs w:val="32"/>
        </w:rPr>
        <w:t>议</w:t>
      </w:r>
      <w:r w:rsidR="00347356" w:rsidRPr="00196B01">
        <w:rPr>
          <w:rFonts w:ascii="仿宋" w:eastAsia="仿宋" w:hAnsi="仿宋" w:cs="仿宋" w:hint="eastAsia"/>
          <w:color w:val="000000"/>
          <w:sz w:val="32"/>
          <w:szCs w:val="32"/>
        </w:rPr>
        <w:t>案</w:t>
      </w:r>
      <w:r w:rsidR="00C51E26">
        <w:rPr>
          <w:rFonts w:ascii="仿宋" w:eastAsia="仿宋" w:hAnsi="仿宋" w:cs="仿宋" w:hint="eastAsia"/>
          <w:color w:val="000000"/>
          <w:sz w:val="32"/>
          <w:szCs w:val="32"/>
        </w:rPr>
        <w:t>；</w:t>
      </w:r>
      <w:r w:rsidR="00521A98" w:rsidRPr="0011158A">
        <w:rPr>
          <w:rFonts w:ascii="仿宋" w:eastAsia="仿宋" w:hAnsi="仿宋" w:cs="仿宋" w:hint="eastAsia"/>
          <w:b/>
          <w:color w:val="000000"/>
          <w:sz w:val="32"/>
          <w:szCs w:val="32"/>
        </w:rPr>
        <w:t>三</w:t>
      </w:r>
      <w:r w:rsidR="00347356" w:rsidRPr="0011158A">
        <w:rPr>
          <w:rFonts w:ascii="仿宋" w:eastAsia="仿宋" w:hAnsi="仿宋" w:cs="仿宋" w:hint="eastAsia"/>
          <w:b/>
          <w:color w:val="000000"/>
          <w:sz w:val="32"/>
          <w:szCs w:val="32"/>
        </w:rPr>
        <w:t>是</w:t>
      </w:r>
      <w:r w:rsidR="00A51FB0" w:rsidRPr="00A51FB0">
        <w:rPr>
          <w:rFonts w:ascii="仿宋" w:eastAsia="仿宋" w:hAnsi="仿宋" w:cs="仿宋" w:hint="eastAsia"/>
          <w:color w:val="000000"/>
          <w:sz w:val="32"/>
          <w:szCs w:val="32"/>
        </w:rPr>
        <w:t>年度选派</w:t>
      </w:r>
      <w:r w:rsidR="00521A98" w:rsidRPr="00196B01">
        <w:rPr>
          <w:rFonts w:ascii="仿宋" w:eastAsia="仿宋" w:hAnsi="仿宋" w:cs="仿宋" w:hint="eastAsia"/>
          <w:color w:val="000000"/>
          <w:sz w:val="32"/>
          <w:szCs w:val="32"/>
        </w:rPr>
        <w:t>人员</w:t>
      </w:r>
      <w:r w:rsidR="00A51FB0">
        <w:rPr>
          <w:rFonts w:ascii="仿宋" w:eastAsia="仿宋" w:hAnsi="仿宋" w:cs="仿宋" w:hint="eastAsia"/>
          <w:color w:val="000000"/>
          <w:sz w:val="32"/>
          <w:szCs w:val="32"/>
        </w:rPr>
        <w:t>尽可能保持</w:t>
      </w:r>
      <w:r w:rsidR="00521A98" w:rsidRPr="00196B01">
        <w:rPr>
          <w:rFonts w:ascii="仿宋" w:eastAsia="仿宋" w:hAnsi="仿宋" w:cs="仿宋" w:hint="eastAsia"/>
          <w:color w:val="000000"/>
          <w:sz w:val="32"/>
          <w:szCs w:val="32"/>
        </w:rPr>
        <w:t>相对</w:t>
      </w:r>
      <w:r w:rsidR="005260F6">
        <w:rPr>
          <w:rFonts w:ascii="仿宋" w:eastAsia="仿宋" w:hAnsi="仿宋" w:cs="仿宋" w:hint="eastAsia"/>
          <w:color w:val="000000"/>
          <w:sz w:val="32"/>
          <w:szCs w:val="32"/>
        </w:rPr>
        <w:t>稳</w:t>
      </w:r>
      <w:r w:rsidR="00521A98" w:rsidRPr="00196B01">
        <w:rPr>
          <w:rFonts w:ascii="仿宋" w:eastAsia="仿宋" w:hAnsi="仿宋" w:cs="仿宋" w:hint="eastAsia"/>
          <w:color w:val="000000"/>
          <w:sz w:val="32"/>
          <w:szCs w:val="32"/>
        </w:rPr>
        <w:t>定，</w:t>
      </w:r>
      <w:r w:rsidR="005260F6">
        <w:rPr>
          <w:rFonts w:ascii="仿宋" w:eastAsia="仿宋" w:hAnsi="仿宋" w:cs="仿宋" w:hint="eastAsia"/>
          <w:color w:val="000000"/>
          <w:sz w:val="32"/>
          <w:szCs w:val="32"/>
        </w:rPr>
        <w:t>确保</w:t>
      </w:r>
      <w:r w:rsidR="00521A98" w:rsidRPr="00196B01">
        <w:rPr>
          <w:rFonts w:ascii="仿宋" w:eastAsia="仿宋" w:hAnsi="仿宋" w:cs="仿宋" w:hint="eastAsia"/>
          <w:color w:val="000000"/>
          <w:sz w:val="32"/>
          <w:szCs w:val="32"/>
        </w:rPr>
        <w:t>工作</w:t>
      </w:r>
      <w:r w:rsidR="00A51FB0">
        <w:rPr>
          <w:rFonts w:ascii="仿宋" w:eastAsia="仿宋" w:hAnsi="仿宋" w:cs="仿宋" w:hint="eastAsia"/>
          <w:color w:val="000000"/>
          <w:sz w:val="32"/>
          <w:szCs w:val="32"/>
        </w:rPr>
        <w:t>的专业性、</w:t>
      </w:r>
      <w:r w:rsidR="00521A98" w:rsidRPr="00196B01">
        <w:rPr>
          <w:rFonts w:ascii="仿宋" w:eastAsia="仿宋" w:hAnsi="仿宋" w:cs="仿宋" w:hint="eastAsia"/>
          <w:color w:val="000000"/>
          <w:sz w:val="32"/>
          <w:szCs w:val="32"/>
        </w:rPr>
        <w:t>连续性</w:t>
      </w:r>
      <w:r w:rsidR="00A51FB0">
        <w:rPr>
          <w:rFonts w:ascii="仿宋" w:eastAsia="仿宋" w:hAnsi="仿宋" w:cs="仿宋" w:hint="eastAsia"/>
          <w:color w:val="000000"/>
          <w:sz w:val="32"/>
          <w:szCs w:val="32"/>
        </w:rPr>
        <w:t>和系统性</w:t>
      </w:r>
      <w:r w:rsidR="00521A98" w:rsidRPr="00196B01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20656B" w:rsidRPr="000017A7" w:rsidRDefault="00521A98" w:rsidP="000017A7">
      <w:pPr>
        <w:pStyle w:val="a6"/>
        <w:shd w:val="clear" w:color="auto" w:fill="FFFFFF"/>
        <w:spacing w:before="0" w:beforeAutospacing="0" w:after="0" w:afterAutospacing="0"/>
        <w:ind w:firstLine="645"/>
        <w:jc w:val="both"/>
        <w:rPr>
          <w:rFonts w:ascii="黑体" w:eastAsia="黑体" w:hAnsi="黑体" w:cs="仿宋"/>
          <w:b/>
          <w:bCs/>
        </w:rPr>
      </w:pPr>
      <w:r w:rsidRPr="0011158A">
        <w:rPr>
          <w:rStyle w:val="a7"/>
          <w:rFonts w:ascii="黑体" w:eastAsia="黑体" w:hAnsi="黑体" w:cs="仿宋" w:hint="eastAsia"/>
          <w:b w:val="0"/>
          <w:color w:val="000000"/>
          <w:sz w:val="32"/>
          <w:szCs w:val="32"/>
        </w:rPr>
        <w:t>二、</w:t>
      </w:r>
      <w:r w:rsidR="00B522A1">
        <w:rPr>
          <w:rStyle w:val="a7"/>
          <w:rFonts w:ascii="黑体" w:eastAsia="黑体" w:hAnsi="黑体" w:cs="仿宋" w:hint="eastAsia"/>
          <w:b w:val="0"/>
          <w:color w:val="000000"/>
          <w:sz w:val="32"/>
          <w:szCs w:val="32"/>
        </w:rPr>
        <w:t>组团</w:t>
      </w:r>
      <w:r w:rsidRPr="0011158A">
        <w:rPr>
          <w:rStyle w:val="a7"/>
          <w:rFonts w:ascii="黑体" w:eastAsia="黑体" w:hAnsi="黑体" w:cs="仿宋" w:hint="eastAsia"/>
          <w:b w:val="0"/>
          <w:color w:val="000000"/>
          <w:sz w:val="32"/>
          <w:szCs w:val="32"/>
        </w:rPr>
        <w:t>报名程序</w:t>
      </w:r>
    </w:p>
    <w:p w:rsidR="00B522A1" w:rsidRDefault="000017A7" w:rsidP="00B522A1">
      <w:pPr>
        <w:pStyle w:val="a6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（一）</w:t>
      </w:r>
      <w:r w:rsidR="00521A98" w:rsidRPr="00196B01">
        <w:rPr>
          <w:rFonts w:ascii="仿宋" w:eastAsia="仿宋" w:hAnsi="仿宋" w:cs="仿宋" w:hint="eastAsia"/>
          <w:color w:val="000000"/>
          <w:sz w:val="32"/>
          <w:szCs w:val="32"/>
        </w:rPr>
        <w:t>参加</w:t>
      </w:r>
      <w:r w:rsidR="006131BA">
        <w:rPr>
          <w:rFonts w:ascii="仿宋" w:eastAsia="仿宋" w:hAnsi="仿宋" w:cs="仿宋" w:hint="eastAsia"/>
          <w:color w:val="000000"/>
          <w:sz w:val="32"/>
          <w:szCs w:val="32"/>
        </w:rPr>
        <w:t>CAC</w:t>
      </w:r>
      <w:r w:rsidR="00521A98" w:rsidRPr="00196B01">
        <w:rPr>
          <w:rFonts w:ascii="仿宋" w:eastAsia="仿宋" w:hAnsi="仿宋" w:cs="仿宋" w:hint="eastAsia"/>
          <w:color w:val="000000"/>
          <w:sz w:val="32"/>
          <w:szCs w:val="32"/>
        </w:rPr>
        <w:t>相关会议（包括我国主持的</w:t>
      </w:r>
      <w:r w:rsidR="00EB3F44">
        <w:rPr>
          <w:rFonts w:ascii="仿宋" w:eastAsia="仿宋" w:hAnsi="仿宋" w:cs="仿宋" w:hint="eastAsia"/>
          <w:color w:val="000000"/>
          <w:sz w:val="32"/>
          <w:szCs w:val="32"/>
        </w:rPr>
        <w:t>国际食品法典</w:t>
      </w:r>
      <w:r w:rsidR="00521A98" w:rsidRPr="00196B01">
        <w:rPr>
          <w:rFonts w:ascii="仿宋" w:eastAsia="仿宋" w:hAnsi="仿宋" w:cs="仿宋" w:hint="eastAsia"/>
          <w:color w:val="000000"/>
          <w:sz w:val="32"/>
          <w:szCs w:val="32"/>
        </w:rPr>
        <w:t>食品添加剂和农药残留委员会</w:t>
      </w:r>
      <w:r w:rsidR="00EB3F44">
        <w:rPr>
          <w:rFonts w:ascii="仿宋" w:eastAsia="仿宋" w:hAnsi="仿宋" w:cs="仿宋" w:hint="eastAsia"/>
          <w:color w:val="000000"/>
          <w:sz w:val="32"/>
          <w:szCs w:val="32"/>
        </w:rPr>
        <w:t>会议</w:t>
      </w:r>
      <w:r w:rsidR="00521A98" w:rsidRPr="00196B01">
        <w:rPr>
          <w:rFonts w:ascii="仿宋" w:eastAsia="仿宋" w:hAnsi="仿宋" w:cs="仿宋" w:hint="eastAsia"/>
          <w:color w:val="000000"/>
          <w:sz w:val="32"/>
          <w:szCs w:val="32"/>
        </w:rPr>
        <w:t>）人员</w:t>
      </w:r>
      <w:r w:rsidR="005260F6">
        <w:rPr>
          <w:rFonts w:ascii="仿宋" w:eastAsia="仿宋" w:hAnsi="仿宋" w:cs="仿宋" w:hint="eastAsia"/>
          <w:color w:val="000000"/>
          <w:sz w:val="32"/>
          <w:szCs w:val="32"/>
        </w:rPr>
        <w:t>，按照规定统一由</w:t>
      </w:r>
      <w:r w:rsidR="005260F6" w:rsidRPr="00343AA0">
        <w:rPr>
          <w:rFonts w:ascii="仿宋" w:eastAsia="仿宋" w:hAnsi="仿宋" w:cs="仿宋" w:hint="eastAsia"/>
          <w:color w:val="000000"/>
          <w:sz w:val="32"/>
          <w:szCs w:val="32"/>
        </w:rPr>
        <w:t>国际食品法典委员会</w:t>
      </w:r>
      <w:r w:rsidR="005260F6" w:rsidRPr="00343AA0">
        <w:rPr>
          <w:rFonts w:ascii="仿宋" w:eastAsia="仿宋" w:hAnsi="仿宋" w:cs="仿宋"/>
          <w:color w:val="000000"/>
          <w:sz w:val="32"/>
          <w:szCs w:val="32"/>
        </w:rPr>
        <w:t>CAC</w:t>
      </w:r>
      <w:r w:rsidR="005260F6" w:rsidRPr="00343AA0">
        <w:rPr>
          <w:rFonts w:ascii="仿宋" w:eastAsia="仿宋" w:hAnsi="仿宋" w:cs="仿宋" w:hint="eastAsia"/>
          <w:color w:val="000000"/>
          <w:sz w:val="32"/>
          <w:szCs w:val="32"/>
        </w:rPr>
        <w:t>中国联络处</w:t>
      </w:r>
      <w:r w:rsidR="005260F6">
        <w:rPr>
          <w:rFonts w:ascii="仿宋" w:eastAsia="仿宋" w:hAnsi="仿宋" w:cs="仿宋" w:hint="eastAsia"/>
          <w:color w:val="000000"/>
          <w:sz w:val="32"/>
          <w:szCs w:val="32"/>
        </w:rPr>
        <w:t>（</w:t>
      </w:r>
      <w:r w:rsidR="00A575C5" w:rsidRPr="00343AA0">
        <w:rPr>
          <w:rFonts w:ascii="仿宋" w:eastAsia="仿宋" w:hAnsi="仿宋" w:cs="仿宋" w:hint="eastAsia"/>
          <w:color w:val="000000"/>
          <w:sz w:val="32"/>
          <w:szCs w:val="32"/>
        </w:rPr>
        <w:t>农业农村部农产品质</w:t>
      </w:r>
      <w:proofErr w:type="gramStart"/>
      <w:r w:rsidR="00A575C5" w:rsidRPr="00343AA0">
        <w:rPr>
          <w:rFonts w:ascii="仿宋" w:eastAsia="仿宋" w:hAnsi="仿宋" w:cs="仿宋" w:hint="eastAsia"/>
          <w:color w:val="000000"/>
          <w:sz w:val="32"/>
          <w:szCs w:val="32"/>
        </w:rPr>
        <w:t>量安全</w:t>
      </w:r>
      <w:proofErr w:type="gramEnd"/>
      <w:r w:rsidR="00A575C5" w:rsidRPr="00343AA0">
        <w:rPr>
          <w:rFonts w:ascii="仿宋" w:eastAsia="仿宋" w:hAnsi="仿宋" w:cs="仿宋" w:hint="eastAsia"/>
          <w:color w:val="000000"/>
          <w:sz w:val="32"/>
          <w:szCs w:val="32"/>
        </w:rPr>
        <w:t>中心</w:t>
      </w:r>
      <w:r w:rsidR="00521A98" w:rsidRPr="00343AA0">
        <w:rPr>
          <w:rFonts w:ascii="仿宋" w:eastAsia="仿宋" w:hAnsi="仿宋" w:cs="仿宋" w:hint="eastAsia"/>
          <w:color w:val="000000"/>
          <w:sz w:val="32"/>
          <w:szCs w:val="32"/>
        </w:rPr>
        <w:t>）</w:t>
      </w:r>
      <w:r w:rsidR="00521A98" w:rsidRPr="00196B01">
        <w:rPr>
          <w:rFonts w:ascii="仿宋" w:eastAsia="仿宋" w:hAnsi="仿宋" w:cs="仿宋" w:hint="eastAsia"/>
          <w:color w:val="000000"/>
          <w:sz w:val="32"/>
          <w:szCs w:val="32"/>
        </w:rPr>
        <w:t>官方名义</w:t>
      </w:r>
      <w:r w:rsidR="00BE3324">
        <w:rPr>
          <w:rFonts w:ascii="仿宋" w:eastAsia="仿宋" w:hAnsi="仿宋" w:cs="仿宋" w:hint="eastAsia"/>
          <w:color w:val="000000"/>
          <w:sz w:val="32"/>
          <w:szCs w:val="32"/>
        </w:rPr>
        <w:t>集中</w:t>
      </w:r>
      <w:r w:rsidR="00A51FB0">
        <w:rPr>
          <w:rFonts w:ascii="仿宋" w:eastAsia="仿宋" w:hAnsi="仿宋" w:cs="仿宋" w:hint="eastAsia"/>
          <w:color w:val="000000"/>
          <w:sz w:val="32"/>
          <w:szCs w:val="32"/>
        </w:rPr>
        <w:t>对外</w:t>
      </w:r>
      <w:r w:rsidR="00521A98" w:rsidRPr="00196B01">
        <w:rPr>
          <w:rFonts w:ascii="仿宋" w:eastAsia="仿宋" w:hAnsi="仿宋" w:cs="仿宋" w:hint="eastAsia"/>
          <w:color w:val="000000"/>
          <w:sz w:val="32"/>
          <w:szCs w:val="32"/>
        </w:rPr>
        <w:t>报名。</w:t>
      </w:r>
      <w:r w:rsidR="00191972">
        <w:rPr>
          <w:rFonts w:ascii="仿宋" w:eastAsia="仿宋" w:hAnsi="仿宋" w:cs="仿宋" w:hint="eastAsia"/>
          <w:color w:val="000000"/>
          <w:sz w:val="32"/>
          <w:szCs w:val="32"/>
        </w:rPr>
        <w:t>未经</w:t>
      </w:r>
      <w:r w:rsidR="00EB3F44" w:rsidRPr="00343AA0">
        <w:rPr>
          <w:rFonts w:ascii="仿宋" w:eastAsia="仿宋" w:hAnsi="仿宋" w:cs="仿宋" w:hint="eastAsia"/>
          <w:color w:val="000000"/>
          <w:sz w:val="32"/>
          <w:szCs w:val="32"/>
        </w:rPr>
        <w:t>国际食品法典委员会</w:t>
      </w:r>
      <w:r w:rsidR="00191972">
        <w:rPr>
          <w:rFonts w:ascii="仿宋" w:eastAsia="仿宋" w:hAnsi="仿宋" w:cs="仿宋" w:hint="eastAsia"/>
          <w:color w:val="000000"/>
          <w:sz w:val="32"/>
          <w:szCs w:val="32"/>
        </w:rPr>
        <w:t>CAC中国联络处</w:t>
      </w:r>
      <w:r w:rsidR="00BE3324">
        <w:rPr>
          <w:rFonts w:ascii="仿宋" w:eastAsia="仿宋" w:hAnsi="仿宋" w:cs="仿宋" w:hint="eastAsia"/>
          <w:color w:val="000000"/>
          <w:sz w:val="32"/>
          <w:szCs w:val="32"/>
        </w:rPr>
        <w:t>（</w:t>
      </w:r>
      <w:r w:rsidR="00BE3324" w:rsidRPr="00343AA0">
        <w:rPr>
          <w:rFonts w:ascii="仿宋" w:eastAsia="仿宋" w:hAnsi="仿宋" w:cs="仿宋" w:hint="eastAsia"/>
          <w:color w:val="000000"/>
          <w:sz w:val="32"/>
          <w:szCs w:val="32"/>
        </w:rPr>
        <w:t>农业农村部农产品质</w:t>
      </w:r>
      <w:proofErr w:type="gramStart"/>
      <w:r w:rsidR="00BE3324" w:rsidRPr="00343AA0">
        <w:rPr>
          <w:rFonts w:ascii="仿宋" w:eastAsia="仿宋" w:hAnsi="仿宋" w:cs="仿宋" w:hint="eastAsia"/>
          <w:color w:val="000000"/>
          <w:sz w:val="32"/>
          <w:szCs w:val="32"/>
        </w:rPr>
        <w:t>量安全</w:t>
      </w:r>
      <w:proofErr w:type="gramEnd"/>
      <w:r w:rsidR="00BE3324" w:rsidRPr="00343AA0">
        <w:rPr>
          <w:rFonts w:ascii="仿宋" w:eastAsia="仿宋" w:hAnsi="仿宋" w:cs="仿宋" w:hint="eastAsia"/>
          <w:color w:val="000000"/>
          <w:sz w:val="32"/>
          <w:szCs w:val="32"/>
        </w:rPr>
        <w:t>中心）</w:t>
      </w:r>
      <w:r w:rsidR="00191972">
        <w:rPr>
          <w:rFonts w:ascii="仿宋" w:eastAsia="仿宋" w:hAnsi="仿宋" w:cs="仿宋" w:hint="eastAsia"/>
          <w:color w:val="000000"/>
          <w:sz w:val="32"/>
          <w:szCs w:val="32"/>
        </w:rPr>
        <w:t>对外</w:t>
      </w:r>
      <w:r w:rsidR="00BE3324">
        <w:rPr>
          <w:rFonts w:ascii="仿宋" w:eastAsia="仿宋" w:hAnsi="仿宋" w:cs="仿宋" w:hint="eastAsia"/>
          <w:color w:val="000000"/>
          <w:sz w:val="32"/>
          <w:szCs w:val="32"/>
        </w:rPr>
        <w:t>统一</w:t>
      </w:r>
      <w:r w:rsidR="00191972">
        <w:rPr>
          <w:rFonts w:ascii="仿宋" w:eastAsia="仿宋" w:hAnsi="仿宋" w:cs="仿宋" w:hint="eastAsia"/>
          <w:color w:val="000000"/>
          <w:sz w:val="32"/>
          <w:szCs w:val="32"/>
        </w:rPr>
        <w:t>报名的，不得以中国代表团成员身份</w:t>
      </w:r>
      <w:r w:rsidR="00BE3324">
        <w:rPr>
          <w:rFonts w:ascii="仿宋" w:eastAsia="仿宋" w:hAnsi="仿宋" w:cs="仿宋" w:hint="eastAsia"/>
          <w:color w:val="000000"/>
          <w:sz w:val="32"/>
          <w:szCs w:val="32"/>
        </w:rPr>
        <w:t>参加</w:t>
      </w:r>
      <w:r w:rsidR="006131BA">
        <w:rPr>
          <w:rFonts w:ascii="仿宋" w:eastAsia="仿宋" w:hAnsi="仿宋" w:cs="仿宋" w:hint="eastAsia"/>
          <w:color w:val="000000"/>
          <w:sz w:val="32"/>
          <w:szCs w:val="32"/>
        </w:rPr>
        <w:t>CAC</w:t>
      </w:r>
      <w:r w:rsidR="00BE3324">
        <w:rPr>
          <w:rFonts w:ascii="仿宋" w:eastAsia="仿宋" w:hAnsi="仿宋" w:cs="仿宋" w:hint="eastAsia"/>
          <w:color w:val="000000"/>
          <w:sz w:val="32"/>
          <w:szCs w:val="32"/>
        </w:rPr>
        <w:t>大会和各专业委员会会议及</w:t>
      </w:r>
      <w:r w:rsidR="00A51FB0">
        <w:rPr>
          <w:rFonts w:ascii="仿宋" w:eastAsia="仿宋" w:hAnsi="仿宋" w:cs="仿宋" w:hint="eastAsia"/>
          <w:color w:val="000000"/>
          <w:sz w:val="32"/>
          <w:szCs w:val="32"/>
        </w:rPr>
        <w:t>CAC</w:t>
      </w:r>
      <w:r w:rsidR="00BE3324">
        <w:rPr>
          <w:rFonts w:ascii="仿宋" w:eastAsia="仿宋" w:hAnsi="仿宋" w:cs="仿宋" w:hint="eastAsia"/>
          <w:color w:val="000000"/>
          <w:sz w:val="32"/>
          <w:szCs w:val="32"/>
        </w:rPr>
        <w:t>相关活动</w:t>
      </w:r>
      <w:r w:rsidR="00191972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0017A7" w:rsidRDefault="00B522A1" w:rsidP="00432C0E">
      <w:pPr>
        <w:pStyle w:val="a6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lastRenderedPageBreak/>
        <w:t>（二）</w:t>
      </w:r>
      <w:r w:rsidR="00521A98" w:rsidRPr="00196B01">
        <w:rPr>
          <w:rFonts w:ascii="仿宋" w:eastAsia="仿宋" w:hAnsi="仿宋" w:cs="仿宋" w:hint="eastAsia"/>
          <w:color w:val="000000"/>
          <w:sz w:val="32"/>
          <w:szCs w:val="32"/>
        </w:rPr>
        <w:t>参会人员出国计划、出国费用</w:t>
      </w:r>
      <w:r w:rsidR="006131BA">
        <w:rPr>
          <w:rFonts w:ascii="仿宋" w:eastAsia="仿宋" w:hAnsi="仿宋" w:cs="仿宋" w:hint="eastAsia"/>
          <w:color w:val="000000"/>
          <w:sz w:val="32"/>
          <w:szCs w:val="32"/>
        </w:rPr>
        <w:t>及</w:t>
      </w:r>
      <w:r w:rsidR="00521A98" w:rsidRPr="00196B01">
        <w:rPr>
          <w:rFonts w:ascii="仿宋" w:eastAsia="仿宋" w:hAnsi="仿宋" w:cs="仿宋" w:hint="eastAsia"/>
          <w:color w:val="000000"/>
          <w:sz w:val="32"/>
          <w:szCs w:val="32"/>
        </w:rPr>
        <w:t>外汇额度</w:t>
      </w:r>
      <w:r w:rsidR="006131BA">
        <w:rPr>
          <w:rFonts w:ascii="仿宋" w:eastAsia="仿宋" w:hAnsi="仿宋" w:cs="仿宋" w:hint="eastAsia"/>
          <w:color w:val="000000"/>
          <w:sz w:val="32"/>
          <w:szCs w:val="32"/>
        </w:rPr>
        <w:t>等</w:t>
      </w:r>
      <w:r w:rsidR="00521A98" w:rsidRPr="00196B01">
        <w:rPr>
          <w:rFonts w:ascii="仿宋" w:eastAsia="仿宋" w:hAnsi="仿宋" w:cs="仿宋" w:hint="eastAsia"/>
          <w:color w:val="000000"/>
          <w:sz w:val="32"/>
          <w:szCs w:val="32"/>
        </w:rPr>
        <w:t>由派员单位</w:t>
      </w:r>
      <w:r w:rsidR="006131BA">
        <w:rPr>
          <w:rFonts w:ascii="仿宋" w:eastAsia="仿宋" w:hAnsi="仿宋" w:cs="仿宋" w:hint="eastAsia"/>
          <w:color w:val="000000"/>
          <w:sz w:val="32"/>
          <w:szCs w:val="32"/>
        </w:rPr>
        <w:t>承担和</w:t>
      </w:r>
      <w:r w:rsidR="00521A98" w:rsidRPr="00196B01">
        <w:rPr>
          <w:rFonts w:ascii="仿宋" w:eastAsia="仿宋" w:hAnsi="仿宋" w:cs="仿宋" w:hint="eastAsia"/>
          <w:color w:val="000000"/>
          <w:sz w:val="32"/>
          <w:szCs w:val="32"/>
        </w:rPr>
        <w:t>落实解决。</w:t>
      </w:r>
    </w:p>
    <w:p w:rsidR="00521A98" w:rsidRDefault="00B522A1" w:rsidP="00432C0E">
      <w:pPr>
        <w:pStyle w:val="a6"/>
        <w:shd w:val="clear" w:color="auto" w:fill="FFFFFF"/>
        <w:spacing w:before="0" w:beforeAutospacing="0" w:after="0" w:afterAutospacing="0"/>
        <w:ind w:firstLine="645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（三）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参会前</w:t>
      </w:r>
      <w:r w:rsidR="002E2E3E">
        <w:rPr>
          <w:rFonts w:ascii="仿宋" w:eastAsia="仿宋" w:hAnsi="仿宋" w:cs="仿宋" w:hint="eastAsia"/>
          <w:color w:val="000000"/>
          <w:sz w:val="32"/>
          <w:szCs w:val="32"/>
        </w:rPr>
        <w:t>统一</w:t>
      </w:r>
      <w:r w:rsidR="00BE3324">
        <w:rPr>
          <w:rFonts w:ascii="仿宋" w:eastAsia="仿宋" w:hAnsi="仿宋" w:cs="仿宋" w:hint="eastAsia"/>
          <w:color w:val="000000"/>
          <w:sz w:val="32"/>
          <w:szCs w:val="32"/>
        </w:rPr>
        <w:t>指定团长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组织召开行前会，共同商议参会方案</w:t>
      </w:r>
      <w:r w:rsidR="006131BA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  <w:r w:rsidR="00191972">
        <w:rPr>
          <w:rFonts w:ascii="仿宋" w:eastAsia="仿宋" w:hAnsi="仿宋" w:cs="仿宋" w:hint="eastAsia"/>
          <w:color w:val="000000"/>
          <w:sz w:val="32"/>
          <w:szCs w:val="32"/>
        </w:rPr>
        <w:t>会议结束后</w:t>
      </w:r>
      <w:r w:rsidR="00BE3324"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 w:rsidR="00191972">
        <w:rPr>
          <w:rFonts w:ascii="仿宋" w:eastAsia="仿宋" w:hAnsi="仿宋" w:cs="仿宋" w:hint="eastAsia"/>
          <w:color w:val="000000"/>
          <w:sz w:val="32"/>
          <w:szCs w:val="32"/>
        </w:rPr>
        <w:t>个月内</w:t>
      </w:r>
      <w:r w:rsidR="00BE3324">
        <w:rPr>
          <w:rFonts w:ascii="仿宋" w:eastAsia="仿宋" w:hAnsi="仿宋" w:cs="仿宋" w:hint="eastAsia"/>
          <w:color w:val="000000"/>
          <w:sz w:val="32"/>
          <w:szCs w:val="32"/>
        </w:rPr>
        <w:t>，由团长牵头拟定</w:t>
      </w:r>
      <w:r w:rsidR="00191972">
        <w:rPr>
          <w:rFonts w:ascii="仿宋" w:eastAsia="仿宋" w:hAnsi="仿宋" w:cs="仿宋" w:hint="eastAsia"/>
          <w:color w:val="000000"/>
          <w:sz w:val="32"/>
          <w:szCs w:val="32"/>
        </w:rPr>
        <w:t>参会报告</w:t>
      </w:r>
      <w:r w:rsidR="00BE3324">
        <w:rPr>
          <w:rFonts w:ascii="仿宋" w:eastAsia="仿宋" w:hAnsi="仿宋" w:cs="仿宋" w:hint="eastAsia"/>
          <w:color w:val="000000"/>
          <w:sz w:val="32"/>
          <w:szCs w:val="32"/>
        </w:rPr>
        <w:t>并</w:t>
      </w:r>
      <w:r w:rsidR="00191972">
        <w:rPr>
          <w:rFonts w:ascii="仿宋" w:eastAsia="仿宋" w:hAnsi="仿宋" w:cs="仿宋" w:hint="eastAsia"/>
          <w:color w:val="000000"/>
          <w:sz w:val="32"/>
          <w:szCs w:val="32"/>
        </w:rPr>
        <w:t>报</w:t>
      </w:r>
      <w:r w:rsidR="00EB3F44" w:rsidRPr="00343AA0">
        <w:rPr>
          <w:rFonts w:ascii="仿宋" w:eastAsia="仿宋" w:hAnsi="仿宋" w:cs="仿宋" w:hint="eastAsia"/>
          <w:color w:val="000000"/>
          <w:sz w:val="32"/>
          <w:szCs w:val="32"/>
        </w:rPr>
        <w:t>国际食品法典委员会</w:t>
      </w:r>
      <w:r w:rsidR="00EB3F44" w:rsidRPr="00343AA0">
        <w:rPr>
          <w:rFonts w:ascii="仿宋" w:eastAsia="仿宋" w:hAnsi="仿宋" w:cs="仿宋"/>
          <w:color w:val="000000"/>
          <w:sz w:val="32"/>
          <w:szCs w:val="32"/>
        </w:rPr>
        <w:t>CAC</w:t>
      </w:r>
      <w:r w:rsidR="00EB3F44" w:rsidRPr="00343AA0">
        <w:rPr>
          <w:rFonts w:ascii="仿宋" w:eastAsia="仿宋" w:hAnsi="仿宋" w:cs="仿宋" w:hint="eastAsia"/>
          <w:color w:val="000000"/>
          <w:sz w:val="32"/>
          <w:szCs w:val="32"/>
        </w:rPr>
        <w:t>中国联络处</w:t>
      </w:r>
      <w:r w:rsidR="00BE3324">
        <w:rPr>
          <w:rFonts w:ascii="仿宋" w:eastAsia="仿宋" w:hAnsi="仿宋" w:cs="仿宋" w:hint="eastAsia"/>
          <w:color w:val="000000"/>
          <w:sz w:val="32"/>
          <w:szCs w:val="32"/>
        </w:rPr>
        <w:t>（</w:t>
      </w:r>
      <w:r w:rsidR="00BE3324" w:rsidRPr="00343AA0">
        <w:rPr>
          <w:rFonts w:ascii="仿宋" w:eastAsia="仿宋" w:hAnsi="仿宋" w:cs="仿宋" w:hint="eastAsia"/>
          <w:color w:val="000000"/>
          <w:sz w:val="32"/>
          <w:szCs w:val="32"/>
        </w:rPr>
        <w:t>农业农村部农产品质</w:t>
      </w:r>
      <w:proofErr w:type="gramStart"/>
      <w:r w:rsidR="00BE3324" w:rsidRPr="00343AA0">
        <w:rPr>
          <w:rFonts w:ascii="仿宋" w:eastAsia="仿宋" w:hAnsi="仿宋" w:cs="仿宋" w:hint="eastAsia"/>
          <w:color w:val="000000"/>
          <w:sz w:val="32"/>
          <w:szCs w:val="32"/>
        </w:rPr>
        <w:t>量安全</w:t>
      </w:r>
      <w:proofErr w:type="gramEnd"/>
      <w:r w:rsidR="00BE3324" w:rsidRPr="00343AA0">
        <w:rPr>
          <w:rFonts w:ascii="仿宋" w:eastAsia="仿宋" w:hAnsi="仿宋" w:cs="仿宋" w:hint="eastAsia"/>
          <w:color w:val="000000"/>
          <w:sz w:val="32"/>
          <w:szCs w:val="32"/>
        </w:rPr>
        <w:t>中心）</w:t>
      </w:r>
      <w:r w:rsidR="00191972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0017A7" w:rsidRPr="000017A7" w:rsidRDefault="000017A7" w:rsidP="000017A7">
      <w:pPr>
        <w:pStyle w:val="a6"/>
        <w:shd w:val="clear" w:color="auto" w:fill="FFFFFF"/>
        <w:spacing w:before="0" w:beforeAutospacing="0" w:after="0" w:afterAutospacing="0"/>
        <w:ind w:firstLine="645"/>
        <w:jc w:val="both"/>
        <w:rPr>
          <w:rStyle w:val="a7"/>
          <w:rFonts w:ascii="黑体" w:eastAsia="黑体" w:hAnsi="黑体" w:cs="仿宋"/>
          <w:b w:val="0"/>
          <w:color w:val="000000"/>
          <w:sz w:val="32"/>
          <w:szCs w:val="32"/>
        </w:rPr>
      </w:pPr>
      <w:r w:rsidRPr="000017A7">
        <w:rPr>
          <w:rStyle w:val="a7"/>
          <w:rFonts w:ascii="黑体" w:eastAsia="黑体" w:hAnsi="黑体" w:cs="仿宋" w:hint="eastAsia"/>
          <w:b w:val="0"/>
          <w:color w:val="000000"/>
          <w:sz w:val="32"/>
          <w:szCs w:val="32"/>
        </w:rPr>
        <w:t>三、</w:t>
      </w:r>
      <w:r w:rsidR="00343AA0">
        <w:rPr>
          <w:rStyle w:val="a7"/>
          <w:rFonts w:ascii="黑体" w:eastAsia="黑体" w:hAnsi="黑体" w:cs="仿宋" w:hint="eastAsia"/>
          <w:b w:val="0"/>
          <w:color w:val="000000"/>
          <w:sz w:val="32"/>
          <w:szCs w:val="32"/>
        </w:rPr>
        <w:t>相关</w:t>
      </w:r>
      <w:r w:rsidRPr="000017A7">
        <w:rPr>
          <w:rStyle w:val="a7"/>
          <w:rFonts w:ascii="黑体" w:eastAsia="黑体" w:hAnsi="黑体" w:cs="仿宋" w:hint="eastAsia"/>
          <w:b w:val="0"/>
          <w:color w:val="000000"/>
          <w:sz w:val="32"/>
          <w:szCs w:val="32"/>
        </w:rPr>
        <w:t>要求</w:t>
      </w:r>
    </w:p>
    <w:p w:rsidR="00521A98" w:rsidRPr="00196B01" w:rsidRDefault="004B4231" w:rsidP="009E610A">
      <w:pPr>
        <w:pStyle w:val="a6"/>
        <w:shd w:val="clear" w:color="auto" w:fill="FFFFFF"/>
        <w:spacing w:before="0" w:beforeAutospacing="0" w:after="0" w:afterAutospacing="0"/>
        <w:ind w:firstLine="645"/>
        <w:jc w:val="both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Style w:val="a7"/>
          <w:rFonts w:ascii="仿宋" w:eastAsia="仿宋" w:hAnsi="仿宋" w:cs="仿宋" w:hint="eastAsia"/>
          <w:color w:val="000000"/>
          <w:sz w:val="32"/>
          <w:szCs w:val="32"/>
        </w:rPr>
        <w:t>（</w:t>
      </w:r>
      <w:r w:rsidR="000017A7">
        <w:rPr>
          <w:rStyle w:val="a7"/>
          <w:rFonts w:ascii="仿宋" w:eastAsia="仿宋" w:hAnsi="仿宋" w:cs="仿宋" w:hint="eastAsia"/>
          <w:color w:val="000000"/>
          <w:sz w:val="32"/>
          <w:szCs w:val="32"/>
        </w:rPr>
        <w:t>一</w:t>
      </w:r>
      <w:r w:rsidR="00521A98" w:rsidRPr="00196B01">
        <w:rPr>
          <w:rStyle w:val="a7"/>
          <w:rFonts w:ascii="仿宋" w:eastAsia="仿宋" w:hAnsi="仿宋" w:cs="仿宋" w:hint="eastAsia"/>
          <w:color w:val="000000"/>
          <w:sz w:val="32"/>
          <w:szCs w:val="32"/>
        </w:rPr>
        <w:t>）</w:t>
      </w:r>
      <w:r w:rsidR="00343AA0">
        <w:rPr>
          <w:rStyle w:val="a7"/>
          <w:rFonts w:ascii="仿宋" w:eastAsia="仿宋" w:hAnsi="仿宋" w:cs="仿宋" w:hint="eastAsia"/>
          <w:color w:val="000000"/>
          <w:sz w:val="32"/>
          <w:szCs w:val="32"/>
        </w:rPr>
        <w:t>报名时间</w:t>
      </w:r>
      <w:r w:rsidR="00521A98" w:rsidRPr="00196B01">
        <w:rPr>
          <w:rFonts w:ascii="仿宋" w:eastAsia="仿宋" w:hAnsi="仿宋" w:cs="仿宋" w:hint="eastAsia"/>
          <w:color w:val="000000"/>
          <w:sz w:val="32"/>
          <w:szCs w:val="32"/>
        </w:rPr>
        <w:t>。请各单位</w:t>
      </w:r>
      <w:r w:rsidR="00676DEC">
        <w:rPr>
          <w:rFonts w:ascii="仿宋" w:eastAsia="仿宋" w:hAnsi="仿宋" w:cs="仿宋" w:hint="eastAsia"/>
          <w:color w:val="000000"/>
          <w:sz w:val="32"/>
          <w:szCs w:val="32"/>
        </w:rPr>
        <w:t>统筹安排，</w:t>
      </w:r>
      <w:r w:rsidR="00E21F81">
        <w:rPr>
          <w:rFonts w:ascii="仿宋" w:eastAsia="仿宋" w:hAnsi="仿宋" w:cs="仿宋" w:hint="eastAsia"/>
          <w:color w:val="000000"/>
          <w:sz w:val="32"/>
          <w:szCs w:val="32"/>
        </w:rPr>
        <w:t>于</w:t>
      </w:r>
      <w:r w:rsidR="00676DEC">
        <w:rPr>
          <w:rFonts w:ascii="仿宋" w:eastAsia="仿宋" w:hAnsi="仿宋" w:cs="仿宋" w:hint="eastAsia"/>
          <w:color w:val="000000"/>
          <w:sz w:val="32"/>
          <w:szCs w:val="32"/>
        </w:rPr>
        <w:t>相关</w:t>
      </w:r>
      <w:r w:rsidR="00521A98" w:rsidRPr="00196B01">
        <w:rPr>
          <w:rFonts w:ascii="仿宋" w:eastAsia="仿宋" w:hAnsi="仿宋" w:cs="仿宋" w:hint="eastAsia"/>
          <w:color w:val="000000"/>
          <w:sz w:val="32"/>
          <w:szCs w:val="32"/>
        </w:rPr>
        <w:t>会议召开</w:t>
      </w:r>
      <w:r w:rsidR="00676DEC"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 w:rsidR="00521A98" w:rsidRPr="00196B01">
        <w:rPr>
          <w:rFonts w:ascii="仿宋" w:eastAsia="仿宋" w:hAnsi="仿宋" w:cs="仿宋" w:hint="eastAsia"/>
          <w:color w:val="000000"/>
          <w:sz w:val="32"/>
          <w:szCs w:val="32"/>
        </w:rPr>
        <w:t>个月</w:t>
      </w:r>
      <w:r w:rsidR="006131BA" w:rsidRPr="00196B01">
        <w:rPr>
          <w:rFonts w:ascii="仿宋" w:eastAsia="仿宋" w:hAnsi="仿宋" w:cs="仿宋" w:hint="eastAsia"/>
          <w:color w:val="000000"/>
          <w:sz w:val="32"/>
          <w:szCs w:val="32"/>
        </w:rPr>
        <w:t>前</w:t>
      </w:r>
      <w:r w:rsidR="00521A98" w:rsidRPr="00196B01">
        <w:rPr>
          <w:rFonts w:ascii="仿宋" w:eastAsia="仿宋" w:hAnsi="仿宋" w:cs="仿宋" w:hint="eastAsia"/>
          <w:color w:val="000000"/>
          <w:sz w:val="32"/>
          <w:szCs w:val="32"/>
        </w:rPr>
        <w:t>将</w:t>
      </w:r>
      <w:r w:rsidR="00676DEC">
        <w:rPr>
          <w:rFonts w:ascii="仿宋" w:eastAsia="仿宋" w:hAnsi="仿宋" w:cs="仿宋" w:hint="eastAsia"/>
          <w:color w:val="000000"/>
          <w:sz w:val="32"/>
          <w:szCs w:val="32"/>
        </w:rPr>
        <w:t>拟</w:t>
      </w:r>
      <w:r w:rsidR="00521A98" w:rsidRPr="00196B01">
        <w:rPr>
          <w:rFonts w:ascii="仿宋" w:eastAsia="仿宋" w:hAnsi="仿宋" w:cs="仿宋" w:hint="eastAsia"/>
          <w:color w:val="000000"/>
          <w:sz w:val="32"/>
          <w:szCs w:val="32"/>
        </w:rPr>
        <w:t>选派人员报名表（见附件</w:t>
      </w:r>
      <w:r w:rsidR="00521A98" w:rsidRPr="00196B01">
        <w:rPr>
          <w:rFonts w:ascii="仿宋" w:eastAsia="仿宋" w:hAnsi="仿宋" w:cs="仿宋"/>
          <w:color w:val="000000"/>
          <w:sz w:val="32"/>
          <w:szCs w:val="32"/>
        </w:rPr>
        <w:t>2</w:t>
      </w:r>
      <w:r w:rsidR="00521A98" w:rsidRPr="00196B01">
        <w:rPr>
          <w:rFonts w:ascii="仿宋" w:eastAsia="仿宋" w:hAnsi="仿宋" w:cs="仿宋" w:hint="eastAsia"/>
          <w:color w:val="000000"/>
          <w:sz w:val="32"/>
          <w:szCs w:val="32"/>
        </w:rPr>
        <w:t>）加盖</w:t>
      </w:r>
      <w:r w:rsidR="00676DEC">
        <w:rPr>
          <w:rFonts w:ascii="仿宋" w:eastAsia="仿宋" w:hAnsi="仿宋" w:cs="仿宋" w:hint="eastAsia"/>
          <w:color w:val="000000"/>
          <w:sz w:val="32"/>
          <w:szCs w:val="32"/>
        </w:rPr>
        <w:t>单位印</w:t>
      </w:r>
      <w:r w:rsidR="00521A98" w:rsidRPr="00196B01">
        <w:rPr>
          <w:rFonts w:ascii="仿宋" w:eastAsia="仿宋" w:hAnsi="仿宋" w:cs="仿宋" w:hint="eastAsia"/>
          <w:color w:val="000000"/>
          <w:sz w:val="32"/>
          <w:szCs w:val="32"/>
        </w:rPr>
        <w:t>章后</w:t>
      </w:r>
      <w:r w:rsidR="00E21F81">
        <w:rPr>
          <w:rFonts w:ascii="仿宋" w:eastAsia="仿宋" w:hAnsi="仿宋" w:cs="仿宋" w:hint="eastAsia"/>
          <w:color w:val="000000"/>
          <w:sz w:val="32"/>
          <w:szCs w:val="32"/>
        </w:rPr>
        <w:t>发</w:t>
      </w:r>
      <w:r w:rsidR="00521A98" w:rsidRPr="00196B01">
        <w:rPr>
          <w:rFonts w:ascii="仿宋" w:eastAsia="仿宋" w:hAnsi="仿宋" w:cs="仿宋" w:hint="eastAsia"/>
          <w:color w:val="000000"/>
          <w:sz w:val="32"/>
          <w:szCs w:val="32"/>
        </w:rPr>
        <w:t>送</w:t>
      </w:r>
      <w:r w:rsidR="00EB3F44" w:rsidRPr="00343AA0">
        <w:rPr>
          <w:rFonts w:ascii="仿宋" w:eastAsia="仿宋" w:hAnsi="仿宋" w:cs="仿宋" w:hint="eastAsia"/>
          <w:color w:val="000000"/>
          <w:sz w:val="32"/>
          <w:szCs w:val="32"/>
        </w:rPr>
        <w:t>国际食品法典委员会</w:t>
      </w:r>
      <w:r w:rsidR="00EB3F44" w:rsidRPr="00343AA0">
        <w:rPr>
          <w:rFonts w:ascii="仿宋" w:eastAsia="仿宋" w:hAnsi="仿宋" w:cs="仿宋"/>
          <w:color w:val="000000"/>
          <w:sz w:val="32"/>
          <w:szCs w:val="32"/>
        </w:rPr>
        <w:t>CAC</w:t>
      </w:r>
      <w:r w:rsidR="00EB3F44" w:rsidRPr="00343AA0">
        <w:rPr>
          <w:rFonts w:ascii="仿宋" w:eastAsia="仿宋" w:hAnsi="仿宋" w:cs="仿宋" w:hint="eastAsia"/>
          <w:color w:val="000000"/>
          <w:sz w:val="32"/>
          <w:szCs w:val="32"/>
        </w:rPr>
        <w:t>中国联络处</w:t>
      </w:r>
      <w:r w:rsidR="00676DEC">
        <w:rPr>
          <w:rFonts w:ascii="仿宋" w:eastAsia="仿宋" w:hAnsi="仿宋" w:cs="仿宋" w:hint="eastAsia"/>
          <w:color w:val="000000"/>
          <w:sz w:val="32"/>
          <w:szCs w:val="32"/>
        </w:rPr>
        <w:t>（</w:t>
      </w:r>
      <w:r w:rsidR="00676DEC" w:rsidRPr="00343AA0">
        <w:rPr>
          <w:rFonts w:ascii="仿宋" w:eastAsia="仿宋" w:hAnsi="仿宋" w:cs="仿宋" w:hint="eastAsia"/>
          <w:color w:val="000000"/>
          <w:sz w:val="32"/>
          <w:szCs w:val="32"/>
        </w:rPr>
        <w:t>农业农村部农产品质</w:t>
      </w:r>
      <w:proofErr w:type="gramStart"/>
      <w:r w:rsidR="00676DEC" w:rsidRPr="00343AA0">
        <w:rPr>
          <w:rFonts w:ascii="仿宋" w:eastAsia="仿宋" w:hAnsi="仿宋" w:cs="仿宋" w:hint="eastAsia"/>
          <w:color w:val="000000"/>
          <w:sz w:val="32"/>
          <w:szCs w:val="32"/>
        </w:rPr>
        <w:t>量安全</w:t>
      </w:r>
      <w:proofErr w:type="gramEnd"/>
      <w:r w:rsidR="00676DEC" w:rsidRPr="00343AA0">
        <w:rPr>
          <w:rFonts w:ascii="仿宋" w:eastAsia="仿宋" w:hAnsi="仿宋" w:cs="仿宋" w:hint="eastAsia"/>
          <w:color w:val="000000"/>
          <w:sz w:val="32"/>
          <w:szCs w:val="32"/>
        </w:rPr>
        <w:t>中心）</w:t>
      </w:r>
      <w:r w:rsidR="00343AA0">
        <w:rPr>
          <w:rFonts w:ascii="仿宋" w:eastAsia="仿宋" w:hAnsi="仿宋" w:cs="仿宋" w:hint="eastAsia"/>
          <w:color w:val="000000"/>
          <w:sz w:val="32"/>
          <w:szCs w:val="32"/>
        </w:rPr>
        <w:t>，并</w:t>
      </w:r>
      <w:r w:rsidR="006131BA">
        <w:rPr>
          <w:rFonts w:ascii="仿宋" w:eastAsia="仿宋" w:hAnsi="仿宋" w:cs="仿宋" w:hint="eastAsia"/>
          <w:color w:val="000000"/>
          <w:sz w:val="32"/>
          <w:szCs w:val="32"/>
        </w:rPr>
        <w:t>同时通过</w:t>
      </w:r>
      <w:r w:rsidR="00343AA0">
        <w:rPr>
          <w:rFonts w:ascii="仿宋" w:eastAsia="仿宋" w:hAnsi="仿宋" w:cs="仿宋" w:hint="eastAsia"/>
          <w:color w:val="000000"/>
          <w:sz w:val="32"/>
          <w:szCs w:val="32"/>
        </w:rPr>
        <w:t>电话</w:t>
      </w:r>
      <w:r w:rsidR="00676DEC">
        <w:rPr>
          <w:rFonts w:ascii="仿宋" w:eastAsia="仿宋" w:hAnsi="仿宋" w:cs="仿宋" w:hint="eastAsia"/>
          <w:color w:val="000000"/>
          <w:sz w:val="32"/>
          <w:szCs w:val="32"/>
        </w:rPr>
        <w:t>联系</w:t>
      </w:r>
      <w:r w:rsidR="00343AA0">
        <w:rPr>
          <w:rFonts w:ascii="仿宋" w:eastAsia="仿宋" w:hAnsi="仿宋" w:cs="仿宋" w:hint="eastAsia"/>
          <w:color w:val="000000"/>
          <w:sz w:val="32"/>
          <w:szCs w:val="32"/>
        </w:rPr>
        <w:t>确认</w:t>
      </w:r>
      <w:r w:rsidR="00676DEC">
        <w:rPr>
          <w:rFonts w:ascii="仿宋" w:eastAsia="仿宋" w:hAnsi="仿宋" w:cs="仿宋" w:hint="eastAsia"/>
          <w:color w:val="000000"/>
          <w:sz w:val="32"/>
          <w:szCs w:val="32"/>
        </w:rPr>
        <w:t>（010-59198571、59198566）</w:t>
      </w:r>
      <w:r w:rsidR="00521A98" w:rsidRPr="00196B01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5A6129" w:rsidRPr="00B522A1" w:rsidRDefault="004B4231" w:rsidP="006131BA">
      <w:pPr>
        <w:pStyle w:val="a6"/>
        <w:shd w:val="clear" w:color="auto" w:fill="FFFFFF"/>
        <w:spacing w:before="0" w:beforeAutospacing="0" w:after="0" w:afterAutospacing="0"/>
        <w:ind w:firstLine="645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Style w:val="a7"/>
          <w:rFonts w:ascii="仿宋" w:eastAsia="仿宋" w:hAnsi="仿宋" w:cs="仿宋" w:hint="eastAsia"/>
          <w:color w:val="000000"/>
          <w:sz w:val="32"/>
          <w:szCs w:val="32"/>
        </w:rPr>
        <w:t>（</w:t>
      </w:r>
      <w:r w:rsidR="000017A7">
        <w:rPr>
          <w:rStyle w:val="a7"/>
          <w:rFonts w:ascii="仿宋" w:eastAsia="仿宋" w:hAnsi="仿宋" w:cs="仿宋" w:hint="eastAsia"/>
          <w:color w:val="000000"/>
          <w:sz w:val="32"/>
          <w:szCs w:val="32"/>
        </w:rPr>
        <w:t>二</w:t>
      </w:r>
      <w:r w:rsidR="00521A98" w:rsidRPr="00196B01">
        <w:rPr>
          <w:rStyle w:val="a7"/>
          <w:rFonts w:ascii="仿宋" w:eastAsia="仿宋" w:hAnsi="仿宋" w:cs="仿宋" w:hint="eastAsia"/>
          <w:color w:val="000000"/>
          <w:sz w:val="32"/>
          <w:szCs w:val="32"/>
        </w:rPr>
        <w:t>）</w:t>
      </w:r>
      <w:r w:rsidR="00676DEC">
        <w:rPr>
          <w:rStyle w:val="a7"/>
          <w:rFonts w:ascii="仿宋" w:eastAsia="仿宋" w:hAnsi="仿宋" w:cs="仿宋" w:hint="eastAsia"/>
          <w:color w:val="000000"/>
          <w:sz w:val="32"/>
          <w:szCs w:val="32"/>
        </w:rPr>
        <w:t>参会人数</w:t>
      </w:r>
      <w:r w:rsidR="00521A98" w:rsidRPr="00196B01">
        <w:rPr>
          <w:rFonts w:ascii="仿宋" w:eastAsia="仿宋" w:hAnsi="仿宋" w:cs="仿宋" w:hint="eastAsia"/>
          <w:color w:val="000000"/>
          <w:sz w:val="32"/>
          <w:szCs w:val="32"/>
        </w:rPr>
        <w:t>。各</w:t>
      </w:r>
      <w:r w:rsidR="00343AA0">
        <w:rPr>
          <w:rFonts w:ascii="仿宋" w:eastAsia="仿宋" w:hAnsi="仿宋" w:cs="仿宋" w:hint="eastAsia"/>
          <w:color w:val="000000"/>
          <w:sz w:val="32"/>
          <w:szCs w:val="32"/>
        </w:rPr>
        <w:t>单位</w:t>
      </w:r>
      <w:r w:rsidR="00676DEC">
        <w:rPr>
          <w:rFonts w:ascii="仿宋" w:eastAsia="仿宋" w:hAnsi="仿宋" w:cs="仿宋" w:hint="eastAsia"/>
          <w:color w:val="000000"/>
          <w:sz w:val="32"/>
          <w:szCs w:val="32"/>
        </w:rPr>
        <w:t>推荐</w:t>
      </w:r>
      <w:r w:rsidR="00521A98" w:rsidRPr="00196B01">
        <w:rPr>
          <w:rFonts w:ascii="仿宋" w:eastAsia="仿宋" w:hAnsi="仿宋" w:cs="仿宋" w:hint="eastAsia"/>
          <w:color w:val="000000"/>
          <w:sz w:val="32"/>
          <w:szCs w:val="32"/>
        </w:rPr>
        <w:t>参加</w:t>
      </w:r>
      <w:r w:rsidR="00521A98" w:rsidRPr="00196B01">
        <w:rPr>
          <w:rFonts w:ascii="仿宋" w:eastAsia="仿宋" w:hAnsi="仿宋" w:cs="仿宋"/>
          <w:color w:val="000000"/>
          <w:sz w:val="32"/>
          <w:szCs w:val="32"/>
        </w:rPr>
        <w:t>CAC</w:t>
      </w:r>
      <w:r w:rsidR="00521A98" w:rsidRPr="00196B01">
        <w:rPr>
          <w:rFonts w:ascii="仿宋" w:eastAsia="仿宋" w:hAnsi="仿宋" w:cs="仿宋" w:hint="eastAsia"/>
          <w:color w:val="000000"/>
          <w:sz w:val="32"/>
          <w:szCs w:val="32"/>
        </w:rPr>
        <w:t>大会</w:t>
      </w:r>
      <w:r w:rsidR="006131BA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="00521A98" w:rsidRPr="00196B01">
        <w:rPr>
          <w:rFonts w:ascii="仿宋" w:eastAsia="仿宋" w:hAnsi="仿宋" w:cs="仿宋"/>
          <w:color w:val="000000"/>
          <w:sz w:val="32"/>
          <w:szCs w:val="32"/>
        </w:rPr>
        <w:t>CAC</w:t>
      </w:r>
      <w:r w:rsidR="00676DEC">
        <w:rPr>
          <w:rFonts w:ascii="仿宋" w:eastAsia="仿宋" w:hAnsi="仿宋" w:cs="仿宋" w:hint="eastAsia"/>
          <w:color w:val="000000"/>
          <w:sz w:val="32"/>
          <w:szCs w:val="32"/>
        </w:rPr>
        <w:t>各</w:t>
      </w:r>
      <w:r w:rsidR="00EB3F44">
        <w:rPr>
          <w:rFonts w:ascii="仿宋" w:eastAsia="仿宋" w:hAnsi="仿宋" w:cs="仿宋" w:hint="eastAsia"/>
          <w:color w:val="000000"/>
          <w:sz w:val="32"/>
          <w:szCs w:val="32"/>
        </w:rPr>
        <w:t>专业委员会</w:t>
      </w:r>
      <w:r w:rsidR="006131BA">
        <w:rPr>
          <w:rFonts w:ascii="仿宋" w:eastAsia="仿宋" w:hAnsi="仿宋" w:cs="仿宋" w:hint="eastAsia"/>
          <w:color w:val="000000"/>
          <w:sz w:val="32"/>
          <w:szCs w:val="32"/>
        </w:rPr>
        <w:t>和</w:t>
      </w:r>
      <w:r w:rsidR="00EB3F44">
        <w:rPr>
          <w:rFonts w:ascii="仿宋" w:eastAsia="仿宋" w:hAnsi="仿宋" w:cs="仿宋" w:hint="eastAsia"/>
          <w:color w:val="000000"/>
          <w:sz w:val="32"/>
          <w:szCs w:val="32"/>
        </w:rPr>
        <w:t>相关工作组会议</w:t>
      </w:r>
      <w:r w:rsidR="006131BA">
        <w:rPr>
          <w:rFonts w:ascii="仿宋" w:eastAsia="仿宋" w:hAnsi="仿宋" w:cs="仿宋" w:hint="eastAsia"/>
          <w:color w:val="000000"/>
          <w:sz w:val="32"/>
          <w:szCs w:val="32"/>
        </w:rPr>
        <w:t>及相关活动</w:t>
      </w:r>
      <w:r w:rsidR="00191972">
        <w:rPr>
          <w:rFonts w:ascii="仿宋" w:eastAsia="仿宋" w:hAnsi="仿宋" w:cs="仿宋" w:hint="eastAsia"/>
          <w:color w:val="000000"/>
          <w:sz w:val="32"/>
          <w:szCs w:val="32"/>
        </w:rPr>
        <w:t>的人数</w:t>
      </w:r>
      <w:r w:rsidR="006131BA"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 w:rsidR="00676DEC">
        <w:rPr>
          <w:rFonts w:ascii="仿宋" w:eastAsia="仿宋" w:hAnsi="仿宋" w:cs="仿宋" w:hint="eastAsia"/>
          <w:color w:val="000000"/>
          <w:sz w:val="32"/>
          <w:szCs w:val="32"/>
        </w:rPr>
        <w:t>原则上</w:t>
      </w:r>
      <w:r w:rsidR="006131BA">
        <w:rPr>
          <w:rFonts w:ascii="仿宋" w:eastAsia="仿宋" w:hAnsi="仿宋" w:cs="仿宋" w:hint="eastAsia"/>
          <w:color w:val="000000"/>
          <w:sz w:val="32"/>
          <w:szCs w:val="32"/>
        </w:rPr>
        <w:t>1人，有重要议题任务的不超过</w:t>
      </w:r>
      <w:r w:rsidR="00676DEC">
        <w:rPr>
          <w:rFonts w:ascii="仿宋" w:eastAsia="仿宋" w:hAnsi="仿宋" w:cs="仿宋" w:hint="eastAsia"/>
          <w:color w:val="000000"/>
          <w:sz w:val="32"/>
          <w:szCs w:val="32"/>
        </w:rPr>
        <w:t>2人</w:t>
      </w:r>
      <w:r w:rsidR="006131BA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  <w:r w:rsidR="009E610A">
        <w:rPr>
          <w:rFonts w:ascii="仿宋" w:eastAsia="仿宋" w:hAnsi="仿宋" w:cs="仿宋" w:hint="eastAsia"/>
          <w:color w:val="000000"/>
          <w:sz w:val="32"/>
          <w:szCs w:val="32"/>
        </w:rPr>
        <w:t>具体参会人员</w:t>
      </w:r>
      <w:r w:rsidR="00191972">
        <w:rPr>
          <w:rFonts w:ascii="仿宋" w:eastAsia="仿宋" w:hAnsi="仿宋" w:cs="仿宋" w:hint="eastAsia"/>
          <w:color w:val="000000"/>
          <w:sz w:val="32"/>
          <w:szCs w:val="32"/>
        </w:rPr>
        <w:t>由</w:t>
      </w:r>
      <w:r w:rsidR="00EB3F44" w:rsidRPr="00343AA0">
        <w:rPr>
          <w:rFonts w:ascii="仿宋" w:eastAsia="仿宋" w:hAnsi="仿宋" w:cs="仿宋" w:hint="eastAsia"/>
          <w:color w:val="000000"/>
          <w:sz w:val="32"/>
          <w:szCs w:val="32"/>
        </w:rPr>
        <w:t>国际食品法典委员会</w:t>
      </w:r>
      <w:r w:rsidR="00343AA0">
        <w:rPr>
          <w:rFonts w:ascii="仿宋" w:eastAsia="仿宋" w:hAnsi="仿宋" w:cs="仿宋" w:hint="eastAsia"/>
          <w:color w:val="000000"/>
          <w:sz w:val="32"/>
          <w:szCs w:val="32"/>
        </w:rPr>
        <w:t>CAC中国</w:t>
      </w:r>
      <w:r w:rsidR="00191972">
        <w:rPr>
          <w:rFonts w:ascii="仿宋" w:eastAsia="仿宋" w:hAnsi="仿宋" w:cs="仿宋" w:hint="eastAsia"/>
          <w:color w:val="000000"/>
          <w:sz w:val="32"/>
          <w:szCs w:val="32"/>
        </w:rPr>
        <w:t>联络处</w:t>
      </w:r>
      <w:r w:rsidR="009E610A">
        <w:rPr>
          <w:rFonts w:ascii="仿宋" w:eastAsia="仿宋" w:hAnsi="仿宋" w:cs="仿宋" w:hint="eastAsia"/>
          <w:color w:val="000000"/>
          <w:sz w:val="32"/>
          <w:szCs w:val="32"/>
        </w:rPr>
        <w:t>（</w:t>
      </w:r>
      <w:r w:rsidR="009E610A" w:rsidRPr="00343AA0">
        <w:rPr>
          <w:rFonts w:ascii="仿宋" w:eastAsia="仿宋" w:hAnsi="仿宋" w:cs="仿宋" w:hint="eastAsia"/>
          <w:color w:val="000000"/>
          <w:sz w:val="32"/>
          <w:szCs w:val="32"/>
        </w:rPr>
        <w:t>农业农村部农产品质</w:t>
      </w:r>
      <w:proofErr w:type="gramStart"/>
      <w:r w:rsidR="009E610A" w:rsidRPr="00343AA0">
        <w:rPr>
          <w:rFonts w:ascii="仿宋" w:eastAsia="仿宋" w:hAnsi="仿宋" w:cs="仿宋" w:hint="eastAsia"/>
          <w:color w:val="000000"/>
          <w:sz w:val="32"/>
          <w:szCs w:val="32"/>
        </w:rPr>
        <w:t>量安全</w:t>
      </w:r>
      <w:proofErr w:type="gramEnd"/>
      <w:r w:rsidR="009E610A" w:rsidRPr="00343AA0">
        <w:rPr>
          <w:rFonts w:ascii="仿宋" w:eastAsia="仿宋" w:hAnsi="仿宋" w:cs="仿宋" w:hint="eastAsia"/>
          <w:color w:val="000000"/>
          <w:sz w:val="32"/>
          <w:szCs w:val="32"/>
        </w:rPr>
        <w:t>中心）</w:t>
      </w:r>
      <w:r w:rsidR="00191972">
        <w:rPr>
          <w:rFonts w:ascii="仿宋" w:eastAsia="仿宋" w:hAnsi="仿宋" w:cs="仿宋" w:hint="eastAsia"/>
          <w:color w:val="000000"/>
          <w:sz w:val="32"/>
          <w:szCs w:val="32"/>
        </w:rPr>
        <w:t>根据</w:t>
      </w:r>
      <w:r w:rsidR="00152726">
        <w:rPr>
          <w:rFonts w:ascii="仿宋" w:eastAsia="仿宋" w:hAnsi="仿宋" w:cs="仿宋" w:hint="eastAsia"/>
          <w:color w:val="000000"/>
          <w:sz w:val="32"/>
          <w:szCs w:val="32"/>
        </w:rPr>
        <w:t>会议</w:t>
      </w:r>
      <w:r w:rsidR="00191972">
        <w:rPr>
          <w:rFonts w:ascii="仿宋" w:eastAsia="仿宋" w:hAnsi="仿宋" w:cs="仿宋" w:hint="eastAsia"/>
          <w:color w:val="000000"/>
          <w:sz w:val="32"/>
          <w:szCs w:val="32"/>
        </w:rPr>
        <w:t>议题</w:t>
      </w:r>
      <w:r w:rsidR="009E610A">
        <w:rPr>
          <w:rFonts w:ascii="仿宋" w:eastAsia="仿宋" w:hAnsi="仿宋" w:cs="仿宋" w:hint="eastAsia"/>
          <w:color w:val="000000"/>
          <w:sz w:val="32"/>
          <w:szCs w:val="32"/>
        </w:rPr>
        <w:t>商有关单位拟定后</w:t>
      </w:r>
      <w:proofErr w:type="gramStart"/>
      <w:r w:rsidR="00343AA0">
        <w:rPr>
          <w:rFonts w:ascii="仿宋" w:eastAsia="仿宋" w:hAnsi="仿宋" w:cs="仿宋" w:hint="eastAsia"/>
          <w:color w:val="000000"/>
          <w:sz w:val="32"/>
          <w:szCs w:val="32"/>
        </w:rPr>
        <w:t>报</w:t>
      </w:r>
      <w:r w:rsidR="00C84FF3">
        <w:rPr>
          <w:rFonts w:ascii="仿宋" w:eastAsia="仿宋" w:hAnsi="仿宋" w:cs="仿宋" w:hint="eastAsia"/>
          <w:color w:val="000000"/>
          <w:sz w:val="32"/>
          <w:szCs w:val="32"/>
        </w:rPr>
        <w:t>农业</w:t>
      </w:r>
      <w:proofErr w:type="gramEnd"/>
      <w:r w:rsidR="00C84FF3">
        <w:rPr>
          <w:rFonts w:ascii="仿宋" w:eastAsia="仿宋" w:hAnsi="仿宋" w:cs="仿宋" w:hint="eastAsia"/>
          <w:color w:val="000000"/>
          <w:sz w:val="32"/>
          <w:szCs w:val="32"/>
        </w:rPr>
        <w:t>农村部农产品质</w:t>
      </w:r>
      <w:proofErr w:type="gramStart"/>
      <w:r w:rsidR="00C84FF3">
        <w:rPr>
          <w:rFonts w:ascii="仿宋" w:eastAsia="仿宋" w:hAnsi="仿宋" w:cs="仿宋" w:hint="eastAsia"/>
          <w:color w:val="000000"/>
          <w:sz w:val="32"/>
          <w:szCs w:val="32"/>
        </w:rPr>
        <w:t>量安全</w:t>
      </w:r>
      <w:proofErr w:type="gramEnd"/>
      <w:r w:rsidR="00C84FF3">
        <w:rPr>
          <w:rFonts w:ascii="仿宋" w:eastAsia="仿宋" w:hAnsi="仿宋" w:cs="仿宋" w:hint="eastAsia"/>
          <w:color w:val="000000"/>
          <w:sz w:val="32"/>
          <w:szCs w:val="32"/>
        </w:rPr>
        <w:t>监管司和国际合作司审</w:t>
      </w:r>
      <w:r w:rsidR="009E610A">
        <w:rPr>
          <w:rFonts w:ascii="仿宋" w:eastAsia="仿宋" w:hAnsi="仿宋" w:cs="仿宋" w:hint="eastAsia"/>
          <w:color w:val="000000"/>
          <w:sz w:val="32"/>
          <w:szCs w:val="32"/>
        </w:rPr>
        <w:t>定</w:t>
      </w:r>
      <w:r w:rsidR="00191972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521A98" w:rsidRPr="00B522A1" w:rsidRDefault="00B522A1" w:rsidP="009E610A">
      <w:pPr>
        <w:pStyle w:val="a6"/>
        <w:shd w:val="clear" w:color="auto" w:fill="FFFFFF"/>
        <w:spacing w:before="0" w:beforeAutospacing="0" w:after="0" w:afterAutospacing="0"/>
        <w:ind w:firstLine="645"/>
        <w:jc w:val="both"/>
        <w:rPr>
          <w:rStyle w:val="a7"/>
          <w:rFonts w:ascii="黑体" w:eastAsia="黑体" w:hAnsi="黑体" w:cs="仿宋"/>
        </w:rPr>
      </w:pPr>
      <w:r w:rsidRPr="00B522A1">
        <w:rPr>
          <w:rStyle w:val="a7"/>
          <w:rFonts w:ascii="黑体" w:eastAsia="黑体" w:hAnsi="黑体" w:cs="仿宋" w:hint="eastAsia"/>
          <w:b w:val="0"/>
          <w:color w:val="000000"/>
          <w:sz w:val="32"/>
          <w:szCs w:val="32"/>
        </w:rPr>
        <w:t>四</w:t>
      </w:r>
      <w:r w:rsidR="00521A98" w:rsidRPr="00B522A1">
        <w:rPr>
          <w:rStyle w:val="a7"/>
          <w:rFonts w:ascii="黑体" w:eastAsia="黑体" w:hAnsi="黑体" w:cs="仿宋" w:hint="eastAsia"/>
          <w:b w:val="0"/>
          <w:color w:val="000000"/>
          <w:sz w:val="32"/>
          <w:szCs w:val="32"/>
        </w:rPr>
        <w:t>、</w:t>
      </w:r>
      <w:r w:rsidR="009E610A">
        <w:rPr>
          <w:rStyle w:val="a7"/>
          <w:rFonts w:ascii="黑体" w:eastAsia="黑体" w:hAnsi="黑体" w:cs="仿宋" w:hint="eastAsia"/>
          <w:b w:val="0"/>
          <w:color w:val="000000"/>
          <w:sz w:val="32"/>
          <w:szCs w:val="32"/>
        </w:rPr>
        <w:t>日常</w:t>
      </w:r>
      <w:r w:rsidR="00521A98" w:rsidRPr="00B522A1">
        <w:rPr>
          <w:rStyle w:val="a7"/>
          <w:rFonts w:ascii="黑体" w:eastAsia="黑体" w:hAnsi="黑体" w:cs="仿宋" w:hint="eastAsia"/>
          <w:b w:val="0"/>
          <w:color w:val="000000"/>
          <w:sz w:val="32"/>
          <w:szCs w:val="32"/>
        </w:rPr>
        <w:t>联系</w:t>
      </w:r>
    </w:p>
    <w:p w:rsidR="00521A98" w:rsidRPr="00196B01" w:rsidRDefault="006131BA" w:rsidP="009E610A">
      <w:pPr>
        <w:pStyle w:val="a6"/>
        <w:shd w:val="clear" w:color="auto" w:fill="FFFFFF"/>
        <w:spacing w:before="0" w:beforeAutospacing="0" w:after="0" w:afterAutospacing="0"/>
        <w:ind w:firstLine="645"/>
        <w:jc w:val="both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国内</w:t>
      </w:r>
      <w:r w:rsidR="009E610A">
        <w:rPr>
          <w:rFonts w:ascii="仿宋" w:eastAsia="仿宋" w:hAnsi="仿宋" w:cs="仿宋" w:hint="eastAsia"/>
          <w:color w:val="000000"/>
          <w:sz w:val="32"/>
          <w:szCs w:val="32"/>
        </w:rPr>
        <w:t>CAC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有关对外联络、协调及CAC相关会议与活动等事宜，欢迎随时与</w:t>
      </w:r>
      <w:r w:rsidR="009E610A" w:rsidRPr="00343AA0">
        <w:rPr>
          <w:rFonts w:ascii="仿宋" w:eastAsia="仿宋" w:hAnsi="仿宋" w:cs="仿宋" w:hint="eastAsia"/>
          <w:color w:val="000000"/>
          <w:sz w:val="32"/>
          <w:szCs w:val="32"/>
        </w:rPr>
        <w:t>国际食品法典委员会</w:t>
      </w:r>
      <w:r w:rsidR="009E610A">
        <w:rPr>
          <w:rFonts w:ascii="仿宋" w:eastAsia="仿宋" w:hAnsi="仿宋" w:cs="仿宋" w:hint="eastAsia"/>
          <w:color w:val="000000"/>
          <w:sz w:val="32"/>
          <w:szCs w:val="32"/>
        </w:rPr>
        <w:t>CAC中国联络处（</w:t>
      </w:r>
      <w:r w:rsidR="009E610A" w:rsidRPr="00343AA0">
        <w:rPr>
          <w:rFonts w:ascii="仿宋" w:eastAsia="仿宋" w:hAnsi="仿宋" w:cs="仿宋" w:hint="eastAsia"/>
          <w:color w:val="000000"/>
          <w:sz w:val="32"/>
          <w:szCs w:val="32"/>
        </w:rPr>
        <w:t>农业农村部农产品质</w:t>
      </w:r>
      <w:proofErr w:type="gramStart"/>
      <w:r w:rsidR="009E610A" w:rsidRPr="00343AA0">
        <w:rPr>
          <w:rFonts w:ascii="仿宋" w:eastAsia="仿宋" w:hAnsi="仿宋" w:cs="仿宋" w:hint="eastAsia"/>
          <w:color w:val="000000"/>
          <w:sz w:val="32"/>
          <w:szCs w:val="32"/>
        </w:rPr>
        <w:t>量安全</w:t>
      </w:r>
      <w:proofErr w:type="gramEnd"/>
      <w:r w:rsidR="009E610A" w:rsidRPr="00343AA0">
        <w:rPr>
          <w:rFonts w:ascii="仿宋" w:eastAsia="仿宋" w:hAnsi="仿宋" w:cs="仿宋" w:hint="eastAsia"/>
          <w:color w:val="000000"/>
          <w:sz w:val="32"/>
          <w:szCs w:val="32"/>
        </w:rPr>
        <w:t>中心）</w:t>
      </w:r>
      <w:r w:rsidR="009E610A">
        <w:rPr>
          <w:rFonts w:ascii="仿宋" w:eastAsia="仿宋" w:hAnsi="仿宋" w:cs="仿宋" w:hint="eastAsia"/>
          <w:color w:val="000000"/>
          <w:sz w:val="32"/>
          <w:szCs w:val="32"/>
        </w:rPr>
        <w:t>联系。联系人：</w:t>
      </w:r>
      <w:r w:rsidR="00521A98" w:rsidRPr="00196B01">
        <w:rPr>
          <w:rFonts w:ascii="仿宋" w:eastAsia="仿宋" w:hAnsi="仿宋" w:cs="仿宋" w:hint="eastAsia"/>
          <w:color w:val="000000"/>
          <w:sz w:val="32"/>
          <w:szCs w:val="32"/>
        </w:rPr>
        <w:t>高芳</w:t>
      </w:r>
      <w:r w:rsidR="009E610A">
        <w:rPr>
          <w:rFonts w:ascii="仿宋" w:eastAsia="仿宋" w:hAnsi="仿宋" w:cs="仿宋" w:hint="eastAsia"/>
          <w:color w:val="000000"/>
          <w:sz w:val="32"/>
          <w:szCs w:val="32"/>
        </w:rPr>
        <w:t>博士</w:t>
      </w:r>
      <w:r w:rsidR="009E610A"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（</w:t>
      </w:r>
      <w:r w:rsidR="009E610A" w:rsidRPr="00196B01">
        <w:rPr>
          <w:rFonts w:ascii="仿宋" w:eastAsia="仿宋" w:hAnsi="仿宋" w:cs="仿宋"/>
          <w:color w:val="000000"/>
          <w:sz w:val="32"/>
          <w:szCs w:val="32"/>
        </w:rPr>
        <w:t>010-59198571</w:t>
      </w:r>
      <w:r w:rsidR="009E610A">
        <w:rPr>
          <w:rFonts w:ascii="仿宋" w:eastAsia="仿宋" w:hAnsi="仿宋" w:cs="仿宋" w:hint="eastAsia"/>
          <w:color w:val="000000"/>
          <w:sz w:val="32"/>
          <w:szCs w:val="32"/>
        </w:rPr>
        <w:t>）</w:t>
      </w:r>
      <w:r w:rsidR="00521A98" w:rsidRPr="00196B01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="004877B7">
        <w:rPr>
          <w:rFonts w:ascii="仿宋" w:eastAsia="仿宋" w:hAnsi="仿宋" w:cs="仿宋" w:hint="eastAsia"/>
          <w:color w:val="000000"/>
          <w:sz w:val="32"/>
          <w:szCs w:val="32"/>
        </w:rPr>
        <w:t>黎畅</w:t>
      </w:r>
      <w:r w:rsidR="009E610A">
        <w:rPr>
          <w:rFonts w:ascii="仿宋" w:eastAsia="仿宋" w:hAnsi="仿宋" w:cs="仿宋" w:hint="eastAsia"/>
          <w:color w:val="000000"/>
          <w:sz w:val="32"/>
          <w:szCs w:val="32"/>
        </w:rPr>
        <w:t>博士（010-59198566）</w:t>
      </w:r>
      <w:r w:rsidR="00521A98" w:rsidRPr="00196B01">
        <w:rPr>
          <w:rFonts w:ascii="仿宋" w:eastAsia="仿宋" w:hAnsi="仿宋" w:cs="仿宋" w:hint="eastAsia"/>
          <w:color w:val="000000"/>
          <w:sz w:val="32"/>
          <w:szCs w:val="32"/>
        </w:rPr>
        <w:t>；</w:t>
      </w:r>
      <w:r w:rsidR="009E610A">
        <w:rPr>
          <w:rFonts w:ascii="仿宋" w:eastAsia="仿宋" w:hAnsi="仿宋" w:cs="仿宋" w:hint="eastAsia"/>
          <w:color w:val="000000"/>
          <w:sz w:val="32"/>
          <w:szCs w:val="32"/>
        </w:rPr>
        <w:t>传真：</w:t>
      </w:r>
      <w:r w:rsidR="00521A98" w:rsidRPr="00196B01">
        <w:rPr>
          <w:rFonts w:ascii="仿宋" w:eastAsia="仿宋" w:hAnsi="仿宋" w:cs="仿宋"/>
          <w:color w:val="000000"/>
          <w:sz w:val="32"/>
          <w:szCs w:val="32"/>
        </w:rPr>
        <w:t>010-59198571</w:t>
      </w:r>
      <w:r w:rsidR="00521A98" w:rsidRPr="00196B01">
        <w:rPr>
          <w:rFonts w:ascii="仿宋" w:eastAsia="仿宋" w:hAnsi="仿宋" w:cs="仿宋" w:hint="eastAsia"/>
          <w:color w:val="000000"/>
          <w:sz w:val="32"/>
          <w:szCs w:val="32"/>
        </w:rPr>
        <w:t>；邮箱：</w:t>
      </w:r>
      <w:hyperlink r:id="rId7" w:history="1">
        <w:r w:rsidR="00521A98" w:rsidRPr="00196B01">
          <w:rPr>
            <w:rFonts w:ascii="仿宋" w:eastAsia="仿宋" w:hAnsi="仿宋" w:cs="仿宋"/>
            <w:sz w:val="32"/>
            <w:szCs w:val="32"/>
          </w:rPr>
          <w:t>codex</w:t>
        </w:r>
      </w:hyperlink>
      <w:r w:rsidR="00521A98" w:rsidRPr="00196B01">
        <w:rPr>
          <w:rFonts w:ascii="仿宋" w:eastAsia="仿宋" w:hAnsi="仿宋" w:cs="仿宋"/>
          <w:color w:val="000000"/>
          <w:sz w:val="32"/>
          <w:szCs w:val="32"/>
        </w:rPr>
        <w:t>chinamoa@126.com</w:t>
      </w:r>
      <w:r w:rsidR="00521A98" w:rsidRPr="00196B01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521A98" w:rsidRDefault="009E610A" w:rsidP="009E610A">
      <w:pPr>
        <w:pStyle w:val="a6"/>
        <w:shd w:val="clear" w:color="auto" w:fill="FFFFFF"/>
        <w:spacing w:before="0" w:beforeAutospacing="0" w:after="0" w:afterAutospacing="0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若</w:t>
      </w:r>
      <w:r w:rsidR="000017A7" w:rsidRPr="00196B01">
        <w:rPr>
          <w:rFonts w:ascii="仿宋" w:eastAsia="仿宋" w:hAnsi="仿宋" w:cs="仿宋" w:hint="eastAsia"/>
          <w:color w:val="000000"/>
          <w:sz w:val="32"/>
          <w:szCs w:val="32"/>
        </w:rPr>
        <w:t>需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全面</w:t>
      </w:r>
      <w:r w:rsidR="000017A7" w:rsidRPr="00196B01">
        <w:rPr>
          <w:rFonts w:ascii="仿宋" w:eastAsia="仿宋" w:hAnsi="仿宋" w:cs="仿宋" w:hint="eastAsia"/>
          <w:color w:val="000000"/>
          <w:sz w:val="32"/>
          <w:szCs w:val="32"/>
        </w:rPr>
        <w:t>了解</w:t>
      </w:r>
      <w:r w:rsidR="000017A7" w:rsidRPr="00196B01">
        <w:rPr>
          <w:rFonts w:ascii="仿宋" w:eastAsia="仿宋" w:hAnsi="仿宋" w:cs="仿宋"/>
          <w:color w:val="000000"/>
          <w:sz w:val="32"/>
          <w:szCs w:val="32"/>
        </w:rPr>
        <w:t>CAC</w:t>
      </w:r>
      <w:r w:rsidR="000017A7" w:rsidRPr="00196B01">
        <w:rPr>
          <w:rFonts w:ascii="仿宋" w:eastAsia="仿宋" w:hAnsi="仿宋" w:cs="仿宋" w:hint="eastAsia"/>
          <w:color w:val="000000"/>
          <w:sz w:val="32"/>
          <w:szCs w:val="32"/>
        </w:rPr>
        <w:t>会议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及相关信息，可直接</w:t>
      </w:r>
      <w:r w:rsidR="000017A7" w:rsidRPr="00196B01">
        <w:rPr>
          <w:rFonts w:ascii="仿宋" w:eastAsia="仿宋" w:hAnsi="仿宋" w:cs="仿宋" w:hint="eastAsia"/>
          <w:color w:val="000000"/>
          <w:sz w:val="32"/>
          <w:szCs w:val="32"/>
        </w:rPr>
        <w:t>查阅</w:t>
      </w:r>
      <w:r w:rsidR="000017A7" w:rsidRPr="00196B01">
        <w:rPr>
          <w:rFonts w:ascii="仿宋" w:eastAsia="仿宋" w:hAnsi="仿宋" w:cs="仿宋"/>
          <w:color w:val="000000"/>
          <w:sz w:val="32"/>
          <w:szCs w:val="32"/>
        </w:rPr>
        <w:t>CAC</w:t>
      </w:r>
      <w:r w:rsidR="000017A7" w:rsidRPr="00196B01">
        <w:rPr>
          <w:rFonts w:ascii="仿宋" w:eastAsia="仿宋" w:hAnsi="仿宋" w:cs="仿宋" w:hint="eastAsia"/>
          <w:color w:val="000000"/>
          <w:sz w:val="32"/>
          <w:szCs w:val="32"/>
        </w:rPr>
        <w:t>官方网站：</w:t>
      </w:r>
      <w:hyperlink r:id="rId8" w:history="1">
        <w:r w:rsidR="000017A7" w:rsidRPr="00196B01">
          <w:rPr>
            <w:rStyle w:val="a8"/>
            <w:rFonts w:ascii="仿宋" w:eastAsia="仿宋" w:hAnsi="仿宋" w:cs="仿宋"/>
            <w:color w:val="000000"/>
            <w:sz w:val="32"/>
            <w:szCs w:val="32"/>
            <w:u w:val="none"/>
          </w:rPr>
          <w:t>www.codexalimentarius.org</w:t>
        </w:r>
      </w:hyperlink>
      <w:r w:rsidR="000017A7" w:rsidRPr="00196B01">
        <w:rPr>
          <w:rFonts w:ascii="仿宋" w:eastAsia="仿宋" w:hAnsi="仿宋" w:cs="仿宋" w:hint="eastAsia"/>
          <w:color w:val="000000"/>
          <w:sz w:val="32"/>
          <w:szCs w:val="32"/>
        </w:rPr>
        <w:t>或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国际食品法典委员会</w:t>
      </w:r>
      <w:r w:rsidRPr="00196B01">
        <w:rPr>
          <w:rFonts w:ascii="仿宋" w:eastAsia="仿宋" w:hAnsi="仿宋" w:cs="仿宋"/>
          <w:color w:val="000000"/>
          <w:sz w:val="32"/>
          <w:szCs w:val="32"/>
        </w:rPr>
        <w:t>CAC</w:t>
      </w:r>
      <w:r w:rsidRPr="00196B01">
        <w:rPr>
          <w:rFonts w:ascii="仿宋" w:eastAsia="仿宋" w:hAnsi="仿宋" w:cs="仿宋" w:hint="eastAsia"/>
          <w:color w:val="000000"/>
          <w:sz w:val="32"/>
          <w:szCs w:val="32"/>
        </w:rPr>
        <w:t>中国联络处</w:t>
      </w:r>
      <w:r w:rsidR="000017A7" w:rsidRPr="00196B01">
        <w:rPr>
          <w:rFonts w:ascii="仿宋" w:eastAsia="仿宋" w:hAnsi="仿宋" w:cs="仿宋" w:hint="eastAsia"/>
          <w:sz w:val="32"/>
          <w:szCs w:val="32"/>
        </w:rPr>
        <w:t>网</w:t>
      </w:r>
      <w:r>
        <w:rPr>
          <w:rFonts w:ascii="仿宋" w:eastAsia="仿宋" w:hAnsi="仿宋" w:cs="仿宋" w:hint="eastAsia"/>
          <w:sz w:val="32"/>
          <w:szCs w:val="32"/>
        </w:rPr>
        <w:t>址：中国农产品质量安全</w:t>
      </w:r>
      <w:r w:rsidR="0025197D">
        <w:rPr>
          <w:rFonts w:ascii="仿宋" w:eastAsia="仿宋" w:hAnsi="仿宋" w:cs="仿宋" w:hint="eastAsia"/>
          <w:sz w:val="32"/>
          <w:szCs w:val="32"/>
        </w:rPr>
        <w:t>网</w:t>
      </w:r>
      <w:hyperlink r:id="rId9" w:history="1">
        <w:r w:rsidR="004C3235" w:rsidRPr="008370DA">
          <w:rPr>
            <w:rStyle w:val="a8"/>
            <w:rFonts w:ascii="仿宋" w:eastAsia="仿宋" w:hAnsi="仿宋" w:cs="仿宋"/>
            <w:sz w:val="32"/>
            <w:szCs w:val="32"/>
          </w:rPr>
          <w:t>www.aqsc.org</w:t>
        </w:r>
      </w:hyperlink>
      <w:r>
        <w:rPr>
          <w:rStyle w:val="a8"/>
          <w:rFonts w:ascii="仿宋" w:eastAsia="仿宋" w:hAnsi="仿宋" w:cs="仿宋" w:hint="eastAsia"/>
          <w:color w:val="auto"/>
          <w:sz w:val="32"/>
          <w:szCs w:val="32"/>
          <w:u w:val="none"/>
        </w:rPr>
        <w:t>“国际食品法典</w:t>
      </w:r>
      <w:r w:rsidR="00152726">
        <w:rPr>
          <w:rStyle w:val="a8"/>
          <w:rFonts w:ascii="仿宋" w:eastAsia="仿宋" w:hAnsi="仿宋" w:cs="仿宋" w:hint="eastAsia"/>
          <w:color w:val="auto"/>
          <w:sz w:val="32"/>
          <w:szCs w:val="32"/>
          <w:u w:val="none"/>
        </w:rPr>
        <w:t>”</w:t>
      </w:r>
      <w:r w:rsidR="00C84FF3">
        <w:rPr>
          <w:rStyle w:val="a8"/>
          <w:rFonts w:ascii="仿宋" w:eastAsia="仿宋" w:hAnsi="仿宋" w:cs="仿宋" w:hint="eastAsia"/>
          <w:color w:val="auto"/>
          <w:sz w:val="32"/>
          <w:szCs w:val="32"/>
          <w:u w:val="none"/>
        </w:rPr>
        <w:t>专栏</w:t>
      </w:r>
      <w:r w:rsidR="000017A7" w:rsidRPr="000017A7">
        <w:rPr>
          <w:rFonts w:ascii="仿宋" w:eastAsia="仿宋" w:hAnsi="仿宋" w:cs="仿宋" w:hint="eastAsia"/>
          <w:sz w:val="32"/>
          <w:szCs w:val="32"/>
        </w:rPr>
        <w:t>。</w:t>
      </w:r>
    </w:p>
    <w:p w:rsidR="0045189A" w:rsidRDefault="0045189A" w:rsidP="0045189A">
      <w:pPr>
        <w:rPr>
          <w:rFonts w:ascii="仿宋" w:eastAsia="仿宋" w:hAnsi="仿宋"/>
          <w:sz w:val="32"/>
          <w:szCs w:val="32"/>
        </w:rPr>
      </w:pPr>
    </w:p>
    <w:p w:rsidR="0045189A" w:rsidRPr="0045189A" w:rsidRDefault="0045189A" w:rsidP="0045189A">
      <w:pPr>
        <w:ind w:leftChars="304" w:left="1758" w:hangingChars="350" w:hanging="112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45189A">
        <w:rPr>
          <w:rFonts w:ascii="仿宋" w:eastAsia="仿宋" w:hAnsi="仿宋" w:cs="仿宋"/>
          <w:color w:val="000000"/>
          <w:kern w:val="0"/>
          <w:sz w:val="32"/>
          <w:szCs w:val="32"/>
        </w:rPr>
        <w:t>附件： 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.</w:t>
      </w:r>
      <w:r w:rsidRPr="0045189A">
        <w:rPr>
          <w:rFonts w:ascii="仿宋" w:eastAsia="仿宋" w:hAnsi="仿宋" w:cs="仿宋"/>
          <w:color w:val="000000"/>
          <w:kern w:val="0"/>
          <w:sz w:val="32"/>
          <w:szCs w:val="32"/>
        </w:rPr>
        <w:t>201</w:t>
      </w:r>
      <w:r w:rsidRPr="0045189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9年国际食品法典委员会（</w:t>
      </w:r>
      <w:r w:rsidRPr="0045189A">
        <w:rPr>
          <w:rFonts w:ascii="仿宋" w:eastAsia="仿宋" w:hAnsi="仿宋" w:cs="仿宋"/>
          <w:color w:val="000000"/>
          <w:kern w:val="0"/>
          <w:sz w:val="32"/>
          <w:szCs w:val="32"/>
        </w:rPr>
        <w:t>CAC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）会议计划</w:t>
      </w:r>
      <w:r w:rsidRPr="0045189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.</w:t>
      </w:r>
      <w:r w:rsidRPr="0045189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国际食品法典委员会（</w:t>
      </w:r>
      <w:r w:rsidRPr="0045189A">
        <w:rPr>
          <w:rFonts w:ascii="仿宋" w:eastAsia="仿宋" w:hAnsi="仿宋" w:cs="仿宋"/>
          <w:color w:val="000000"/>
          <w:kern w:val="0"/>
          <w:sz w:val="32"/>
          <w:szCs w:val="32"/>
        </w:rPr>
        <w:t>CAC</w:t>
      </w:r>
      <w:r w:rsidRPr="0045189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）会议选派人员报名表</w:t>
      </w:r>
    </w:p>
    <w:p w:rsidR="0045189A" w:rsidRDefault="0045189A" w:rsidP="0045189A">
      <w:pPr>
        <w:snapToGrid w:val="0"/>
        <w:spacing w:line="360" w:lineRule="auto"/>
        <w:jc w:val="righ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45189A" w:rsidRDefault="0045189A" w:rsidP="0045189A">
      <w:pPr>
        <w:snapToGrid w:val="0"/>
        <w:spacing w:line="360" w:lineRule="auto"/>
        <w:jc w:val="righ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45189A" w:rsidRDefault="0045189A" w:rsidP="0045189A">
      <w:pPr>
        <w:snapToGrid w:val="0"/>
        <w:spacing w:line="360" w:lineRule="auto"/>
        <w:jc w:val="righ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45189A" w:rsidRDefault="0045189A" w:rsidP="0045189A">
      <w:pPr>
        <w:snapToGrid w:val="0"/>
        <w:spacing w:line="360" w:lineRule="auto"/>
        <w:jc w:val="righ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45189A" w:rsidRDefault="009C3053" w:rsidP="0045189A">
      <w:pPr>
        <w:snapToGrid w:val="0"/>
        <w:spacing w:line="360" w:lineRule="auto"/>
        <w:jc w:val="righ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农业农村部农产品质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量安全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中心(代章)</w:t>
      </w:r>
    </w:p>
    <w:p w:rsidR="0045189A" w:rsidRPr="0045189A" w:rsidRDefault="0045189A" w:rsidP="002A2650">
      <w:pPr>
        <w:snapToGrid w:val="0"/>
        <w:spacing w:line="360" w:lineRule="auto"/>
        <w:jc w:val="center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      </w:t>
      </w:r>
      <w:r w:rsidR="009C3053">
        <w:rPr>
          <w:rFonts w:ascii="仿宋" w:eastAsia="仿宋" w:hAnsi="仿宋" w:cs="仿宋" w:hint="eastAsia"/>
          <w:color w:val="000000"/>
          <w:sz w:val="32"/>
          <w:szCs w:val="32"/>
        </w:rPr>
        <w:t>（</w:t>
      </w:r>
      <w:r w:rsidRPr="00343AA0">
        <w:rPr>
          <w:rFonts w:ascii="仿宋" w:eastAsia="仿宋" w:hAnsi="仿宋" w:cs="仿宋" w:hint="eastAsia"/>
          <w:color w:val="000000"/>
          <w:sz w:val="32"/>
          <w:szCs w:val="32"/>
        </w:rPr>
        <w:t>国际食品法典委员会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CAC中国联络处</w:t>
      </w:r>
      <w:r w:rsidR="009C3053">
        <w:rPr>
          <w:rFonts w:ascii="仿宋" w:eastAsia="仿宋" w:hAnsi="仿宋" w:cs="仿宋" w:hint="eastAsia"/>
          <w:color w:val="000000"/>
          <w:sz w:val="32"/>
          <w:szCs w:val="32"/>
        </w:rPr>
        <w:t>）</w:t>
      </w:r>
      <w:r w:rsidR="002A2650"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</w:p>
    <w:p w:rsidR="0045189A" w:rsidRPr="0045189A" w:rsidRDefault="0045189A" w:rsidP="0045189A">
      <w:pPr>
        <w:snapToGrid w:val="0"/>
        <w:spacing w:line="360" w:lineRule="auto"/>
        <w:ind w:right="900"/>
        <w:jc w:val="righ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45189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9</w:t>
      </w:r>
      <w:r w:rsidRPr="0045189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</w:t>
      </w:r>
      <w:r w:rsidRPr="0045189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</w:t>
      </w:r>
      <w:r w:rsidRPr="0045189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0日</w:t>
      </w:r>
    </w:p>
    <w:p w:rsidR="0045189A" w:rsidRDefault="0045189A" w:rsidP="0045189A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:rsidR="0045189A" w:rsidRPr="0045189A" w:rsidRDefault="0045189A" w:rsidP="0045189A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:rsidR="00521A98" w:rsidRPr="00540F1A" w:rsidRDefault="00521A98" w:rsidP="00422376">
      <w:pPr>
        <w:widowControl/>
        <w:shd w:val="clear" w:color="auto" w:fill="FFFFFF"/>
        <w:adjustRightInd w:val="0"/>
        <w:snapToGrid w:val="0"/>
        <w:spacing w:afterLines="50" w:after="156"/>
        <w:jc w:val="left"/>
        <w:rPr>
          <w:rFonts w:ascii="黑体" w:eastAsia="黑体" w:hAnsi="黑体" w:cs="华文中宋"/>
          <w:color w:val="333333"/>
          <w:kern w:val="0"/>
          <w:sz w:val="32"/>
          <w:szCs w:val="32"/>
        </w:rPr>
      </w:pPr>
      <w:r>
        <w:rPr>
          <w:rFonts w:ascii="华文中宋" w:eastAsia="华文中宋" w:hAnsi="华文中宋" w:cs="Times New Roman"/>
          <w:color w:val="333333"/>
          <w:kern w:val="0"/>
          <w:sz w:val="32"/>
          <w:szCs w:val="32"/>
        </w:rPr>
        <w:br w:type="page"/>
      </w:r>
      <w:r w:rsidRPr="00540F1A">
        <w:rPr>
          <w:rFonts w:ascii="黑体" w:eastAsia="黑体" w:hAnsi="黑体" w:cs="华文中宋" w:hint="eastAsia"/>
          <w:color w:val="333333"/>
          <w:kern w:val="0"/>
          <w:sz w:val="32"/>
          <w:szCs w:val="32"/>
        </w:rPr>
        <w:lastRenderedPageBreak/>
        <w:t xml:space="preserve">附件 1 </w:t>
      </w:r>
    </w:p>
    <w:p w:rsidR="00343AA0" w:rsidRPr="00526FA2" w:rsidRDefault="00343AA0" w:rsidP="00422376">
      <w:pPr>
        <w:widowControl/>
        <w:shd w:val="clear" w:color="auto" w:fill="FFFFFF"/>
        <w:adjustRightInd w:val="0"/>
        <w:snapToGrid w:val="0"/>
        <w:spacing w:afterLines="50" w:after="156"/>
        <w:jc w:val="left"/>
        <w:rPr>
          <w:rFonts w:ascii="华文中宋" w:eastAsia="华文中宋" w:hAnsi="华文中宋" w:cs="Times New Roman"/>
          <w:color w:val="333333"/>
          <w:kern w:val="0"/>
          <w:sz w:val="36"/>
          <w:szCs w:val="36"/>
        </w:rPr>
      </w:pPr>
    </w:p>
    <w:p w:rsidR="00521A98" w:rsidRPr="00540F1A" w:rsidRDefault="00787722" w:rsidP="00422376">
      <w:pPr>
        <w:widowControl/>
        <w:shd w:val="clear" w:color="auto" w:fill="FFFFFF"/>
        <w:adjustRightInd w:val="0"/>
        <w:snapToGrid w:val="0"/>
        <w:spacing w:afterLines="50" w:after="156"/>
        <w:jc w:val="center"/>
        <w:rPr>
          <w:rFonts w:ascii="华文中宋" w:eastAsia="华文中宋" w:hAnsi="华文中宋" w:cs="华文中宋"/>
          <w:b/>
          <w:bCs/>
          <w:color w:val="333333"/>
          <w:kern w:val="0"/>
          <w:sz w:val="36"/>
          <w:szCs w:val="36"/>
        </w:rPr>
      </w:pPr>
      <w:r w:rsidRPr="00540F1A">
        <w:rPr>
          <w:rFonts w:ascii="华文中宋" w:eastAsia="华文中宋" w:hAnsi="华文中宋" w:cs="华文中宋"/>
          <w:b/>
          <w:bCs/>
          <w:color w:val="333333"/>
          <w:kern w:val="0"/>
          <w:sz w:val="36"/>
          <w:szCs w:val="36"/>
        </w:rPr>
        <w:t>201</w:t>
      </w:r>
      <w:r w:rsidRPr="00540F1A">
        <w:rPr>
          <w:rFonts w:ascii="华文中宋" w:eastAsia="华文中宋" w:hAnsi="华文中宋" w:cs="华文中宋" w:hint="eastAsia"/>
          <w:b/>
          <w:bCs/>
          <w:color w:val="333333"/>
          <w:kern w:val="0"/>
          <w:sz w:val="36"/>
          <w:szCs w:val="36"/>
        </w:rPr>
        <w:t>9</w:t>
      </w:r>
      <w:r w:rsidR="00521A98" w:rsidRPr="00540F1A">
        <w:rPr>
          <w:rFonts w:ascii="华文中宋" w:eastAsia="华文中宋" w:hAnsi="华文中宋" w:cs="华文中宋" w:hint="eastAsia"/>
          <w:b/>
          <w:bCs/>
          <w:color w:val="333333"/>
          <w:kern w:val="0"/>
          <w:sz w:val="36"/>
          <w:szCs w:val="36"/>
        </w:rPr>
        <w:t>年国际食品法典委员会（</w:t>
      </w:r>
      <w:r w:rsidR="00521A98" w:rsidRPr="00540F1A">
        <w:rPr>
          <w:rFonts w:ascii="华文中宋" w:eastAsia="华文中宋" w:hAnsi="华文中宋" w:cs="华文中宋"/>
          <w:b/>
          <w:bCs/>
          <w:color w:val="333333"/>
          <w:kern w:val="0"/>
          <w:sz w:val="36"/>
          <w:szCs w:val="36"/>
        </w:rPr>
        <w:t>CAC</w:t>
      </w:r>
      <w:r w:rsidR="00521A98" w:rsidRPr="00540F1A">
        <w:rPr>
          <w:rFonts w:ascii="华文中宋" w:eastAsia="华文中宋" w:hAnsi="华文中宋" w:cs="华文中宋" w:hint="eastAsia"/>
          <w:b/>
          <w:bCs/>
          <w:color w:val="333333"/>
          <w:kern w:val="0"/>
          <w:sz w:val="36"/>
          <w:szCs w:val="36"/>
        </w:rPr>
        <w:t>）会议计划</w:t>
      </w:r>
    </w:p>
    <w:p w:rsidR="00787722" w:rsidRDefault="00787722" w:rsidP="00787722"/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"/>
        <w:gridCol w:w="4309"/>
        <w:gridCol w:w="1813"/>
        <w:gridCol w:w="2582"/>
      </w:tblGrid>
      <w:tr w:rsidR="00787722" w:rsidTr="00D11B35">
        <w:trPr>
          <w:trHeight w:val="375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Default="00787722" w:rsidP="00D11B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Default="00787722" w:rsidP="00D11B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会议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Default="00787722" w:rsidP="00B522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地点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Default="00787722" w:rsidP="00D11B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</w:tr>
      <w:tr w:rsidR="00787722" w:rsidTr="00D11B35">
        <w:trPr>
          <w:trHeight w:val="375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D11B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D11B3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香料、厨用香草法典委员会</w:t>
            </w:r>
            <w:r w:rsidR="00AD7FE4"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会议</w:t>
            </w: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CCSCH4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B522A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印度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B522A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2019.1.21-2019.1.25</w:t>
            </w:r>
          </w:p>
        </w:tc>
      </w:tr>
      <w:tr w:rsidR="00787722" w:rsidTr="00D11B35">
        <w:trPr>
          <w:trHeight w:val="375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D11B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D11B3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油脂法典委员会</w:t>
            </w:r>
            <w:r w:rsidR="00AD7FE4"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会议</w:t>
            </w: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CCFO26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B522A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马来西亚吉隆坡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B522A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2019.2.25-2019.3.1</w:t>
            </w:r>
          </w:p>
        </w:tc>
      </w:tr>
      <w:tr w:rsidR="00787722" w:rsidTr="00D11B35">
        <w:trPr>
          <w:trHeight w:val="375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D11B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D11B3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通用原则法典委员会</w:t>
            </w:r>
            <w:r w:rsidR="00AD7FE4"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会议</w:t>
            </w: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CCGP31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B522A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法国波尔多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B522A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2019.3.11-2019.3.15</w:t>
            </w:r>
          </w:p>
        </w:tc>
      </w:tr>
      <w:tr w:rsidR="00787722" w:rsidTr="00D11B35">
        <w:trPr>
          <w:trHeight w:val="375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D11B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D11B3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食品添加剂法典委员会</w:t>
            </w:r>
            <w:r w:rsidR="00AD7FE4"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会议</w:t>
            </w: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CCFA51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B522A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济南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B522A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2019.3.25-2019.3.29</w:t>
            </w:r>
          </w:p>
        </w:tc>
      </w:tr>
      <w:tr w:rsidR="00787722" w:rsidTr="00D11B35">
        <w:trPr>
          <w:trHeight w:val="375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D11B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D11B3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农药残留法典委员会</w:t>
            </w:r>
            <w:r w:rsidR="00AD7FE4"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会议</w:t>
            </w: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CCPR51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B522A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澳门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B522A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2019.4.8-2019.4.12</w:t>
            </w:r>
          </w:p>
        </w:tc>
      </w:tr>
      <w:tr w:rsidR="00787722" w:rsidTr="00D11B35">
        <w:trPr>
          <w:trHeight w:val="375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D11B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D11B3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食品污染物法典委员会</w:t>
            </w:r>
            <w:r w:rsidR="00AD7FE4"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会议</w:t>
            </w: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CCCF13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B522A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待定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B522A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2019.4.29-2019.5.3</w:t>
            </w:r>
          </w:p>
        </w:tc>
      </w:tr>
      <w:tr w:rsidR="00787722" w:rsidTr="00D11B35">
        <w:trPr>
          <w:trHeight w:val="375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D11B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D11B3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新鲜水果和蔬菜法典委员会</w:t>
            </w:r>
            <w:r w:rsidR="00AD7FE4"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会议</w:t>
            </w: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CCFFV21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B522A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待定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B522A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2019.5.6-2019.5.10</w:t>
            </w:r>
          </w:p>
        </w:tc>
      </w:tr>
      <w:tr w:rsidR="00787722" w:rsidTr="00D11B35">
        <w:trPr>
          <w:trHeight w:val="375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D11B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D11B3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食品标签法典委员会</w:t>
            </w:r>
            <w:r w:rsidR="00AD7FE4"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会议</w:t>
            </w: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CCFL45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B522A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加拿大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B522A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2019.5.13-2019.5.17</w:t>
            </w:r>
          </w:p>
        </w:tc>
      </w:tr>
      <w:tr w:rsidR="00787722" w:rsidTr="00D11B35">
        <w:trPr>
          <w:trHeight w:val="375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D11B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D11B3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分析和采样方法法典委员会</w:t>
            </w:r>
            <w:r w:rsidR="0026643D"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会议</w:t>
            </w: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CCMAS40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B522A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匈牙利布达佩斯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B522A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2019.5.27-2019.5.31</w:t>
            </w:r>
          </w:p>
        </w:tc>
      </w:tr>
      <w:tr w:rsidR="00787722" w:rsidTr="00D11B35">
        <w:trPr>
          <w:trHeight w:val="375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D11B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D11B3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食品法典委员会执行委员会</w:t>
            </w:r>
            <w:r w:rsidR="0026643D"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会议</w:t>
            </w: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CCEXEC77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B522A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瑞士日内瓦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B522A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2019.7.1-2019.7.5</w:t>
            </w:r>
          </w:p>
        </w:tc>
      </w:tr>
      <w:tr w:rsidR="00787722" w:rsidTr="00D11B35">
        <w:trPr>
          <w:trHeight w:val="375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D11B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D11B3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食品法典委员会</w:t>
            </w:r>
            <w:r w:rsidR="00AD7FE4"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大会</w:t>
            </w: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CAC42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B522A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瑞士日内瓦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B522A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2019.7.7-2019.7.12</w:t>
            </w:r>
          </w:p>
        </w:tc>
      </w:tr>
      <w:tr w:rsidR="00787722" w:rsidTr="00D11B35">
        <w:trPr>
          <w:trHeight w:val="375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D11B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D11B3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食品法典委员会执行委员会</w:t>
            </w:r>
            <w:r w:rsidR="00AD7FE4"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会议</w:t>
            </w: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CCEXEC78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B522A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瑞士日内瓦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B522A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2019.7.13-2019.7.13</w:t>
            </w:r>
          </w:p>
        </w:tc>
      </w:tr>
      <w:tr w:rsidR="00787722" w:rsidTr="00D11B35">
        <w:trPr>
          <w:trHeight w:val="375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D11B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26643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粮农组织/</w:t>
            </w:r>
            <w:proofErr w:type="gramStart"/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世</w:t>
            </w:r>
            <w:proofErr w:type="gramEnd"/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卫组织亚洲协调委员会</w:t>
            </w:r>
            <w:r w:rsidR="00AD7FE4"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会议</w:t>
            </w: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CCASIA21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B522A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印度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B522A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2019.9.23-2019.9.27</w:t>
            </w:r>
          </w:p>
        </w:tc>
      </w:tr>
      <w:tr w:rsidR="00787722" w:rsidTr="00D11B35">
        <w:trPr>
          <w:trHeight w:val="375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D11B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D11B3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食品卫生法典委员会</w:t>
            </w:r>
            <w:r w:rsidR="00AD7FE4"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会议</w:t>
            </w: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CCFH51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B522A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待定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B522A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2019.11.4-2019.11.8</w:t>
            </w:r>
          </w:p>
        </w:tc>
      </w:tr>
      <w:tr w:rsidR="00787722" w:rsidTr="00D11B35">
        <w:trPr>
          <w:trHeight w:val="375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D11B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D11B3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营养和特殊膳食法典委员会</w:t>
            </w:r>
            <w:r w:rsidR="00AD7FE4"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会议</w:t>
            </w: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CCNFSDU41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B522A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待定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B522A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2019.11.25-2019.11.29</w:t>
            </w:r>
          </w:p>
        </w:tc>
      </w:tr>
      <w:tr w:rsidR="00787722" w:rsidTr="00D11B35">
        <w:trPr>
          <w:trHeight w:val="375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D11B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AD7FE4" w:rsidP="00AD7FE4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抗微生物药耐药性政府间工作组会议</w:t>
            </w:r>
            <w:r w:rsidR="00787722"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TFAMR7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540F1A" w:rsidP="00B522A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韩国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22" w:rsidRPr="00B522A1" w:rsidRDefault="00787722" w:rsidP="00B522A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522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2019.12.9-2019.12.13</w:t>
            </w:r>
          </w:p>
        </w:tc>
      </w:tr>
    </w:tbl>
    <w:p w:rsidR="00787722" w:rsidRDefault="00787722" w:rsidP="00422376">
      <w:pPr>
        <w:widowControl/>
        <w:shd w:val="clear" w:color="auto" w:fill="FFFFFF"/>
        <w:adjustRightInd w:val="0"/>
        <w:snapToGrid w:val="0"/>
        <w:spacing w:afterLines="50" w:after="156"/>
        <w:jc w:val="center"/>
        <w:rPr>
          <w:rFonts w:ascii="华文中宋" w:eastAsia="华文中宋" w:hAnsi="华文中宋" w:cs="华文中宋"/>
          <w:b/>
          <w:bCs/>
          <w:color w:val="333333"/>
          <w:kern w:val="0"/>
          <w:sz w:val="32"/>
          <w:szCs w:val="32"/>
        </w:rPr>
      </w:pPr>
    </w:p>
    <w:p w:rsidR="00787722" w:rsidRDefault="00787722" w:rsidP="00422376">
      <w:pPr>
        <w:widowControl/>
        <w:shd w:val="clear" w:color="auto" w:fill="FFFFFF"/>
        <w:adjustRightInd w:val="0"/>
        <w:snapToGrid w:val="0"/>
        <w:spacing w:afterLines="50" w:after="156"/>
        <w:jc w:val="center"/>
        <w:rPr>
          <w:rFonts w:ascii="华文中宋" w:eastAsia="华文中宋" w:hAnsi="华文中宋" w:cs="华文中宋"/>
          <w:b/>
          <w:bCs/>
          <w:color w:val="333333"/>
          <w:kern w:val="0"/>
          <w:sz w:val="32"/>
          <w:szCs w:val="32"/>
        </w:rPr>
      </w:pPr>
    </w:p>
    <w:p w:rsidR="00787722" w:rsidRDefault="00787722" w:rsidP="00422376">
      <w:pPr>
        <w:widowControl/>
        <w:shd w:val="clear" w:color="auto" w:fill="FFFFFF"/>
        <w:adjustRightInd w:val="0"/>
        <w:snapToGrid w:val="0"/>
        <w:spacing w:afterLines="50" w:after="156"/>
        <w:jc w:val="center"/>
        <w:rPr>
          <w:rFonts w:ascii="华文中宋" w:eastAsia="华文中宋" w:hAnsi="华文中宋" w:cs="华文中宋"/>
          <w:b/>
          <w:bCs/>
          <w:color w:val="333333"/>
          <w:kern w:val="0"/>
          <w:sz w:val="32"/>
          <w:szCs w:val="32"/>
        </w:rPr>
      </w:pPr>
    </w:p>
    <w:p w:rsidR="00787722" w:rsidRDefault="00787722" w:rsidP="00422376">
      <w:pPr>
        <w:widowControl/>
        <w:shd w:val="clear" w:color="auto" w:fill="FFFFFF"/>
        <w:adjustRightInd w:val="0"/>
        <w:snapToGrid w:val="0"/>
        <w:spacing w:afterLines="50" w:after="156"/>
        <w:jc w:val="center"/>
        <w:rPr>
          <w:rFonts w:ascii="华文中宋" w:eastAsia="华文中宋" w:hAnsi="华文中宋" w:cs="华文中宋"/>
          <w:b/>
          <w:bCs/>
          <w:color w:val="333333"/>
          <w:kern w:val="0"/>
          <w:sz w:val="32"/>
          <w:szCs w:val="32"/>
        </w:rPr>
      </w:pPr>
    </w:p>
    <w:p w:rsidR="00540F1A" w:rsidRPr="00540F1A" w:rsidRDefault="00521A98" w:rsidP="00422376">
      <w:pPr>
        <w:pStyle w:val="NormalWeb1"/>
        <w:shd w:val="clear" w:color="auto" w:fill="FFFFFF"/>
        <w:spacing w:afterLines="50" w:after="156"/>
        <w:ind w:right="1300"/>
        <w:rPr>
          <w:rFonts w:ascii="黑体" w:eastAsia="黑体" w:hAnsi="黑体" w:cs="华文中宋"/>
          <w:color w:val="333333"/>
          <w:sz w:val="32"/>
          <w:szCs w:val="32"/>
        </w:rPr>
      </w:pPr>
      <w:r w:rsidRPr="00540F1A">
        <w:rPr>
          <w:rFonts w:ascii="黑体" w:eastAsia="黑体" w:hAnsi="黑体" w:cs="华文中宋" w:hint="eastAsia"/>
          <w:color w:val="333333"/>
          <w:sz w:val="32"/>
          <w:szCs w:val="32"/>
        </w:rPr>
        <w:lastRenderedPageBreak/>
        <w:t>附件2</w:t>
      </w:r>
    </w:p>
    <w:p w:rsidR="00540F1A" w:rsidRPr="00540F1A" w:rsidRDefault="00521A98" w:rsidP="00540F1A">
      <w:pPr>
        <w:shd w:val="clear" w:color="auto" w:fill="FFFFFF"/>
        <w:spacing w:afterLines="50" w:after="156"/>
        <w:jc w:val="center"/>
        <w:rPr>
          <w:rFonts w:ascii="华文中宋" w:eastAsia="华文中宋" w:hAnsi="华文中宋" w:cs="华文中宋"/>
          <w:b/>
          <w:bCs/>
          <w:color w:val="333333"/>
          <w:sz w:val="36"/>
          <w:szCs w:val="36"/>
        </w:rPr>
      </w:pPr>
      <w:r w:rsidRPr="00540F1A">
        <w:rPr>
          <w:rFonts w:ascii="华文中宋" w:eastAsia="华文中宋" w:hAnsi="华文中宋" w:cs="华文中宋" w:hint="eastAsia"/>
          <w:b/>
          <w:bCs/>
          <w:color w:val="333333"/>
          <w:sz w:val="36"/>
          <w:szCs w:val="36"/>
        </w:rPr>
        <w:t>国际食品法典委员会（</w:t>
      </w:r>
      <w:r w:rsidRPr="00540F1A">
        <w:rPr>
          <w:rFonts w:ascii="华文中宋" w:eastAsia="华文中宋" w:hAnsi="华文中宋" w:cs="华文中宋"/>
          <w:b/>
          <w:bCs/>
          <w:color w:val="333333"/>
          <w:sz w:val="36"/>
          <w:szCs w:val="36"/>
        </w:rPr>
        <w:t>CAC</w:t>
      </w:r>
      <w:r w:rsidRPr="00540F1A">
        <w:rPr>
          <w:rFonts w:ascii="华文中宋" w:eastAsia="华文中宋" w:hAnsi="华文中宋" w:cs="华文中宋" w:hint="eastAsia"/>
          <w:b/>
          <w:bCs/>
          <w:color w:val="333333"/>
          <w:sz w:val="36"/>
          <w:szCs w:val="36"/>
        </w:rPr>
        <w:t>）会议</w:t>
      </w:r>
      <w:r w:rsidR="00676DEC" w:rsidRPr="00540F1A">
        <w:rPr>
          <w:rFonts w:ascii="华文中宋" w:eastAsia="华文中宋" w:hAnsi="华文中宋" w:cs="华文中宋" w:hint="eastAsia"/>
          <w:b/>
          <w:bCs/>
          <w:color w:val="333333"/>
          <w:sz w:val="36"/>
          <w:szCs w:val="36"/>
        </w:rPr>
        <w:t>拟</w:t>
      </w:r>
      <w:r w:rsidRPr="00540F1A">
        <w:rPr>
          <w:rFonts w:ascii="华文中宋" w:eastAsia="华文中宋" w:hAnsi="华文中宋" w:cs="华文中宋" w:hint="eastAsia"/>
          <w:b/>
          <w:bCs/>
          <w:color w:val="333333"/>
          <w:sz w:val="36"/>
          <w:szCs w:val="36"/>
        </w:rPr>
        <w:t>选派人员报名表</w:t>
      </w:r>
    </w:p>
    <w:tbl>
      <w:tblPr>
        <w:tblW w:w="97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518"/>
        <w:gridCol w:w="1439"/>
        <w:gridCol w:w="1356"/>
        <w:gridCol w:w="790"/>
        <w:gridCol w:w="851"/>
        <w:gridCol w:w="708"/>
        <w:gridCol w:w="1388"/>
      </w:tblGrid>
      <w:tr w:rsidR="006C6752" w:rsidRPr="000F601E" w:rsidTr="00540F1A">
        <w:trPr>
          <w:cantSplit/>
          <w:trHeight w:val="465"/>
        </w:trPr>
        <w:tc>
          <w:tcPr>
            <w:tcW w:w="1702" w:type="dxa"/>
            <w:vMerge w:val="restart"/>
            <w:vAlign w:val="center"/>
          </w:tcPr>
          <w:p w:rsidR="006C6752" w:rsidRPr="00C719B1" w:rsidRDefault="006C6752" w:rsidP="0013696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C719B1">
              <w:rPr>
                <w:rFonts w:ascii="宋体" w:hAnsi="宋体" w:cs="宋体" w:hint="eastAsia"/>
                <w:color w:val="000000"/>
                <w:sz w:val="24"/>
                <w:szCs w:val="24"/>
              </w:rPr>
              <w:t>姓</w:t>
            </w:r>
            <w:r w:rsidRPr="00C719B1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  <w:r w:rsidRPr="00C719B1">
              <w:rPr>
                <w:rFonts w:ascii="宋体" w:hAnsi="宋体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518" w:type="dxa"/>
            <w:vMerge w:val="restart"/>
            <w:vAlign w:val="center"/>
          </w:tcPr>
          <w:p w:rsidR="006C6752" w:rsidRPr="00C719B1" w:rsidRDefault="006C6752" w:rsidP="0013696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Merge w:val="restart"/>
            <w:vAlign w:val="center"/>
          </w:tcPr>
          <w:p w:rsidR="006C6752" w:rsidRPr="00C719B1" w:rsidRDefault="006C6752" w:rsidP="0013696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C719B1">
              <w:rPr>
                <w:rFonts w:ascii="宋体" w:hAnsi="宋体" w:cs="宋体" w:hint="eastAsia"/>
                <w:color w:val="000000"/>
                <w:sz w:val="24"/>
                <w:szCs w:val="24"/>
              </w:rPr>
              <w:t>英文名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/拼音</w:t>
            </w:r>
            <w:r w:rsidRPr="00C719B1">
              <w:rPr>
                <w:rFonts w:ascii="宋体" w:hAnsi="宋体" w:cs="宋体" w:hint="eastAsia"/>
                <w:color w:val="000000"/>
                <w:sz w:val="24"/>
                <w:szCs w:val="24"/>
              </w:rPr>
              <w:t>（以护照为准）</w:t>
            </w:r>
          </w:p>
        </w:tc>
        <w:tc>
          <w:tcPr>
            <w:tcW w:w="1356" w:type="dxa"/>
            <w:vAlign w:val="center"/>
          </w:tcPr>
          <w:p w:rsidR="006C6752" w:rsidRPr="00C719B1" w:rsidRDefault="006C6752" w:rsidP="0036050C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F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irst name</w:t>
            </w:r>
          </w:p>
        </w:tc>
        <w:tc>
          <w:tcPr>
            <w:tcW w:w="1641" w:type="dxa"/>
            <w:gridSpan w:val="2"/>
            <w:vAlign w:val="center"/>
          </w:tcPr>
          <w:p w:rsidR="006C6752" w:rsidRPr="00C719B1" w:rsidRDefault="006C6752" w:rsidP="0036050C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6C6752" w:rsidRPr="00C719B1" w:rsidRDefault="006C6752" w:rsidP="0013696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C719B1">
              <w:rPr>
                <w:rFonts w:ascii="宋体" w:hAnsi="宋体" w:cs="宋体" w:hint="eastAsia"/>
                <w:color w:val="000000"/>
                <w:sz w:val="24"/>
                <w:szCs w:val="24"/>
              </w:rPr>
              <w:t>性</w:t>
            </w:r>
            <w:r w:rsidRPr="00C719B1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 w:rsidRPr="00C719B1">
              <w:rPr>
                <w:rFonts w:ascii="宋体" w:hAnsi="宋体" w:cs="宋体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388" w:type="dxa"/>
            <w:vMerge w:val="restart"/>
            <w:vAlign w:val="center"/>
          </w:tcPr>
          <w:p w:rsidR="006C6752" w:rsidRPr="00C719B1" w:rsidRDefault="006C6752" w:rsidP="0013696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6C6752" w:rsidRPr="000F601E" w:rsidTr="00540F1A">
        <w:trPr>
          <w:cantSplit/>
          <w:trHeight w:val="465"/>
        </w:trPr>
        <w:tc>
          <w:tcPr>
            <w:tcW w:w="1702" w:type="dxa"/>
            <w:vMerge/>
            <w:vAlign w:val="center"/>
          </w:tcPr>
          <w:p w:rsidR="006C6752" w:rsidRPr="00C719B1" w:rsidRDefault="006C6752" w:rsidP="001369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vMerge/>
            <w:vAlign w:val="center"/>
          </w:tcPr>
          <w:p w:rsidR="006C6752" w:rsidRPr="00C719B1" w:rsidRDefault="006C6752" w:rsidP="0013696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Merge/>
            <w:vAlign w:val="center"/>
          </w:tcPr>
          <w:p w:rsidR="006C6752" w:rsidRPr="00C719B1" w:rsidRDefault="006C6752" w:rsidP="001369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6C6752" w:rsidRDefault="006C6752" w:rsidP="0036050C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Last name</w:t>
            </w:r>
          </w:p>
        </w:tc>
        <w:tc>
          <w:tcPr>
            <w:tcW w:w="1641" w:type="dxa"/>
            <w:gridSpan w:val="2"/>
            <w:vAlign w:val="center"/>
          </w:tcPr>
          <w:p w:rsidR="006C6752" w:rsidRDefault="006C6752" w:rsidP="0036050C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6C6752" w:rsidRPr="00C719B1" w:rsidRDefault="006C6752" w:rsidP="001369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Merge/>
            <w:vAlign w:val="center"/>
          </w:tcPr>
          <w:p w:rsidR="006C6752" w:rsidRPr="00C719B1" w:rsidRDefault="006C6752" w:rsidP="0013696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521A98" w:rsidRPr="000F601E" w:rsidTr="00540F1A">
        <w:trPr>
          <w:cantSplit/>
          <w:trHeight w:val="608"/>
        </w:trPr>
        <w:tc>
          <w:tcPr>
            <w:tcW w:w="1702" w:type="dxa"/>
            <w:vAlign w:val="center"/>
          </w:tcPr>
          <w:p w:rsidR="00521A98" w:rsidRPr="00C719B1" w:rsidRDefault="00521A98" w:rsidP="0013696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C719B1">
              <w:rPr>
                <w:rFonts w:ascii="宋体" w:hAnsi="宋体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957" w:type="dxa"/>
            <w:gridSpan w:val="2"/>
            <w:vAlign w:val="center"/>
          </w:tcPr>
          <w:p w:rsidR="00521A98" w:rsidRPr="00C719B1" w:rsidRDefault="00521A98" w:rsidP="0013696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gridSpan w:val="3"/>
            <w:vAlign w:val="center"/>
          </w:tcPr>
          <w:p w:rsidR="00521A98" w:rsidRPr="00C719B1" w:rsidRDefault="00C84FF3" w:rsidP="0013696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2096" w:type="dxa"/>
            <w:gridSpan w:val="2"/>
            <w:vAlign w:val="center"/>
          </w:tcPr>
          <w:p w:rsidR="00521A98" w:rsidRPr="00C719B1" w:rsidRDefault="00521A98" w:rsidP="0013696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521A98" w:rsidRPr="000F601E" w:rsidTr="00540F1A">
        <w:trPr>
          <w:cantSplit/>
          <w:trHeight w:val="630"/>
        </w:trPr>
        <w:tc>
          <w:tcPr>
            <w:tcW w:w="1702" w:type="dxa"/>
            <w:vAlign w:val="center"/>
          </w:tcPr>
          <w:p w:rsidR="00521A98" w:rsidRPr="00C719B1" w:rsidRDefault="00521A98" w:rsidP="0013696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C719B1">
              <w:rPr>
                <w:rFonts w:ascii="宋体" w:hAnsi="宋体" w:cs="宋体" w:hint="eastAsia"/>
                <w:color w:val="000000"/>
                <w:sz w:val="24"/>
                <w:szCs w:val="24"/>
              </w:rPr>
              <w:t>职称</w:t>
            </w:r>
            <w:r w:rsidRPr="00C719B1">
              <w:rPr>
                <w:rFonts w:ascii="宋体" w:hAnsi="宋体" w:cs="宋体"/>
                <w:color w:val="000000"/>
                <w:sz w:val="24"/>
                <w:szCs w:val="24"/>
              </w:rPr>
              <w:t>/</w:t>
            </w:r>
            <w:r w:rsidRPr="00C719B1">
              <w:rPr>
                <w:rFonts w:ascii="宋体" w:hAnsi="宋体" w:cs="宋体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8050" w:type="dxa"/>
            <w:gridSpan w:val="7"/>
            <w:vAlign w:val="center"/>
          </w:tcPr>
          <w:p w:rsidR="00521A98" w:rsidRPr="00C719B1" w:rsidRDefault="00521A98" w:rsidP="0013696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C719B1">
              <w:rPr>
                <w:rFonts w:ascii="宋体" w:hAnsi="宋体" w:cs="宋体"/>
                <w:color w:val="000000"/>
                <w:sz w:val="18"/>
                <w:szCs w:val="18"/>
              </w:rPr>
              <w:t>(</w:t>
            </w:r>
            <w:r w:rsidRPr="00C719B1">
              <w:rPr>
                <w:rFonts w:ascii="宋体" w:hAnsi="宋体" w:cs="宋体" w:hint="eastAsia"/>
                <w:color w:val="000000"/>
                <w:sz w:val="18"/>
                <w:szCs w:val="18"/>
              </w:rPr>
              <w:t>中文</w:t>
            </w:r>
            <w:r w:rsidRPr="00C719B1">
              <w:rPr>
                <w:rFonts w:ascii="宋体" w:hAnsi="宋体" w:cs="宋体"/>
                <w:color w:val="000000"/>
                <w:sz w:val="18"/>
                <w:szCs w:val="18"/>
              </w:rPr>
              <w:t>)</w:t>
            </w:r>
            <w:r w:rsidRPr="00C719B1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  <w:r w:rsidRPr="00C719B1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      </w:t>
            </w:r>
            <w:r w:rsidRPr="00C719B1">
              <w:rPr>
                <w:rFonts w:ascii="宋体" w:hAnsi="宋体" w:cs="宋体"/>
                <w:color w:val="000000"/>
                <w:sz w:val="18"/>
                <w:szCs w:val="18"/>
              </w:rPr>
              <w:t>(</w:t>
            </w:r>
            <w:r w:rsidRPr="00C719B1">
              <w:rPr>
                <w:rFonts w:ascii="宋体" w:hAnsi="宋体" w:cs="宋体" w:hint="eastAsia"/>
                <w:color w:val="000000"/>
                <w:sz w:val="18"/>
                <w:szCs w:val="18"/>
              </w:rPr>
              <w:t>英文</w:t>
            </w:r>
            <w:r w:rsidRPr="00C719B1">
              <w:rPr>
                <w:rFonts w:ascii="宋体" w:hAnsi="宋体" w:cs="宋体"/>
                <w:color w:val="000000"/>
                <w:sz w:val="18"/>
                <w:szCs w:val="18"/>
              </w:rPr>
              <w:t>)</w:t>
            </w:r>
            <w:r w:rsidRPr="00C719B1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</w:p>
        </w:tc>
      </w:tr>
      <w:tr w:rsidR="00521A98" w:rsidRPr="000F601E" w:rsidTr="00540F1A">
        <w:trPr>
          <w:cantSplit/>
          <w:trHeight w:val="605"/>
        </w:trPr>
        <w:tc>
          <w:tcPr>
            <w:tcW w:w="1702" w:type="dxa"/>
            <w:vMerge w:val="restart"/>
            <w:vAlign w:val="center"/>
          </w:tcPr>
          <w:p w:rsidR="00521A98" w:rsidRPr="00C719B1" w:rsidRDefault="00521A98" w:rsidP="0013696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C719B1">
              <w:rPr>
                <w:rFonts w:ascii="宋体" w:hAnsi="宋体" w:cs="宋体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8050" w:type="dxa"/>
            <w:gridSpan w:val="7"/>
            <w:vAlign w:val="center"/>
          </w:tcPr>
          <w:p w:rsidR="00521A98" w:rsidRPr="00C719B1" w:rsidRDefault="00521A98" w:rsidP="0013696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C719B1">
              <w:rPr>
                <w:rFonts w:ascii="宋体" w:hAnsi="宋体" w:cs="宋体"/>
                <w:color w:val="000000"/>
                <w:sz w:val="18"/>
                <w:szCs w:val="18"/>
              </w:rPr>
              <w:t>(</w:t>
            </w:r>
            <w:r w:rsidRPr="00C719B1">
              <w:rPr>
                <w:rFonts w:ascii="宋体" w:hAnsi="宋体" w:cs="宋体" w:hint="eastAsia"/>
                <w:color w:val="000000"/>
                <w:sz w:val="18"/>
                <w:szCs w:val="18"/>
              </w:rPr>
              <w:t>中文</w:t>
            </w:r>
            <w:r w:rsidRPr="00C719B1">
              <w:rPr>
                <w:rFonts w:ascii="宋体" w:hAnsi="宋体" w:cs="宋体"/>
                <w:color w:val="000000"/>
                <w:sz w:val="18"/>
                <w:szCs w:val="18"/>
              </w:rPr>
              <w:t>)</w:t>
            </w:r>
            <w:r w:rsidRPr="00C719B1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</w:p>
        </w:tc>
      </w:tr>
      <w:tr w:rsidR="00521A98" w:rsidRPr="000F601E" w:rsidTr="00540F1A">
        <w:trPr>
          <w:cantSplit/>
          <w:trHeight w:val="613"/>
        </w:trPr>
        <w:tc>
          <w:tcPr>
            <w:tcW w:w="1702" w:type="dxa"/>
            <w:vMerge/>
            <w:vAlign w:val="center"/>
          </w:tcPr>
          <w:p w:rsidR="00521A98" w:rsidRPr="00C719B1" w:rsidRDefault="00521A98" w:rsidP="0013696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050" w:type="dxa"/>
            <w:gridSpan w:val="7"/>
            <w:vAlign w:val="center"/>
          </w:tcPr>
          <w:p w:rsidR="00521A98" w:rsidRPr="00C719B1" w:rsidRDefault="00521A98" w:rsidP="0013696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C719B1">
              <w:rPr>
                <w:rFonts w:ascii="宋体" w:hAnsi="宋体" w:cs="宋体"/>
                <w:color w:val="000000"/>
                <w:sz w:val="18"/>
                <w:szCs w:val="18"/>
              </w:rPr>
              <w:t>(</w:t>
            </w:r>
            <w:r w:rsidRPr="00C719B1">
              <w:rPr>
                <w:rFonts w:ascii="宋体" w:hAnsi="宋体" w:cs="宋体" w:hint="eastAsia"/>
                <w:color w:val="000000"/>
                <w:sz w:val="18"/>
                <w:szCs w:val="18"/>
              </w:rPr>
              <w:t>英文</w:t>
            </w:r>
            <w:r w:rsidRPr="00C719B1">
              <w:rPr>
                <w:rFonts w:ascii="宋体" w:hAnsi="宋体" w:cs="宋体"/>
                <w:color w:val="000000"/>
                <w:sz w:val="18"/>
                <w:szCs w:val="18"/>
              </w:rPr>
              <w:t>)</w:t>
            </w:r>
            <w:r w:rsidRPr="00C719B1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</w:p>
        </w:tc>
      </w:tr>
      <w:tr w:rsidR="00521A98" w:rsidRPr="000F601E" w:rsidTr="00540F1A">
        <w:trPr>
          <w:trHeight w:val="828"/>
        </w:trPr>
        <w:tc>
          <w:tcPr>
            <w:tcW w:w="1702" w:type="dxa"/>
            <w:vAlign w:val="center"/>
          </w:tcPr>
          <w:p w:rsidR="00521A98" w:rsidRPr="00C719B1" w:rsidRDefault="00521A98" w:rsidP="0013696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C719B1">
              <w:rPr>
                <w:rFonts w:ascii="宋体" w:hAnsi="宋体" w:cs="宋体" w:hint="eastAsia"/>
                <w:color w:val="000000"/>
                <w:sz w:val="24"/>
                <w:szCs w:val="24"/>
              </w:rPr>
              <w:t>目前从事</w:t>
            </w:r>
          </w:p>
          <w:p w:rsidR="00521A98" w:rsidRPr="00C719B1" w:rsidRDefault="00521A98" w:rsidP="0013696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C719B1">
              <w:rPr>
                <w:rFonts w:ascii="宋体" w:hAnsi="宋体" w:cs="宋体" w:hint="eastAsia"/>
                <w:color w:val="000000"/>
                <w:sz w:val="24"/>
                <w:szCs w:val="24"/>
              </w:rPr>
              <w:t>主要工作</w:t>
            </w:r>
          </w:p>
        </w:tc>
        <w:tc>
          <w:tcPr>
            <w:tcW w:w="8050" w:type="dxa"/>
            <w:gridSpan w:val="7"/>
            <w:vAlign w:val="center"/>
          </w:tcPr>
          <w:p w:rsidR="00521A98" w:rsidRPr="00C719B1" w:rsidRDefault="00521A98" w:rsidP="0013696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521A98" w:rsidRPr="000F601E" w:rsidTr="00540F1A">
        <w:trPr>
          <w:trHeight w:val="864"/>
        </w:trPr>
        <w:tc>
          <w:tcPr>
            <w:tcW w:w="1702" w:type="dxa"/>
            <w:vAlign w:val="center"/>
          </w:tcPr>
          <w:p w:rsidR="00521A98" w:rsidRPr="00C719B1" w:rsidRDefault="00521A98" w:rsidP="0013696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C719B1">
              <w:rPr>
                <w:rFonts w:ascii="宋体" w:hAnsi="宋体" w:cs="宋体" w:hint="eastAsia"/>
                <w:color w:val="000000"/>
                <w:sz w:val="24"/>
                <w:szCs w:val="24"/>
              </w:rPr>
              <w:t>拟参加</w:t>
            </w:r>
          </w:p>
          <w:p w:rsidR="00521A98" w:rsidRPr="00C719B1" w:rsidRDefault="00521A98" w:rsidP="0013696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C719B1">
              <w:rPr>
                <w:rFonts w:ascii="宋体" w:hAnsi="宋体" w:cs="宋体" w:hint="eastAsia"/>
                <w:color w:val="000000"/>
                <w:sz w:val="24"/>
                <w:szCs w:val="24"/>
              </w:rPr>
              <w:t>会议名称</w:t>
            </w:r>
            <w:r w:rsidR="00343AA0">
              <w:rPr>
                <w:rFonts w:ascii="宋体" w:hAnsi="宋体" w:cs="宋体" w:hint="eastAsia"/>
                <w:color w:val="000000"/>
                <w:sz w:val="24"/>
                <w:szCs w:val="24"/>
              </w:rPr>
              <w:t>（全称）</w:t>
            </w:r>
          </w:p>
        </w:tc>
        <w:tc>
          <w:tcPr>
            <w:tcW w:w="8050" w:type="dxa"/>
            <w:gridSpan w:val="7"/>
            <w:vAlign w:val="center"/>
          </w:tcPr>
          <w:p w:rsidR="00521A98" w:rsidRPr="00C719B1" w:rsidRDefault="00521A98" w:rsidP="0013696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521A98" w:rsidRPr="000F601E" w:rsidTr="00540F1A">
        <w:trPr>
          <w:trHeight w:val="776"/>
        </w:trPr>
        <w:tc>
          <w:tcPr>
            <w:tcW w:w="1702" w:type="dxa"/>
            <w:vAlign w:val="center"/>
          </w:tcPr>
          <w:p w:rsidR="00521A98" w:rsidRPr="00C719B1" w:rsidRDefault="00521A98" w:rsidP="0013696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C719B1">
              <w:rPr>
                <w:rFonts w:ascii="宋体" w:hAnsi="宋体" w:cs="宋体" w:hint="eastAsia"/>
                <w:color w:val="000000"/>
                <w:sz w:val="24"/>
                <w:szCs w:val="24"/>
              </w:rPr>
              <w:t>护照号码</w:t>
            </w:r>
          </w:p>
        </w:tc>
        <w:tc>
          <w:tcPr>
            <w:tcW w:w="2957" w:type="dxa"/>
            <w:gridSpan w:val="2"/>
            <w:vAlign w:val="center"/>
          </w:tcPr>
          <w:p w:rsidR="00521A98" w:rsidRPr="00C719B1" w:rsidRDefault="00521A98" w:rsidP="0013696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521A98" w:rsidRPr="00C719B1" w:rsidRDefault="00521A98" w:rsidP="0013696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C719B1">
              <w:rPr>
                <w:rFonts w:ascii="宋体" w:hAnsi="宋体" w:cs="宋体" w:hint="eastAsia"/>
                <w:color w:val="000000"/>
                <w:sz w:val="24"/>
                <w:szCs w:val="24"/>
              </w:rPr>
              <w:t>护照类型</w:t>
            </w:r>
          </w:p>
        </w:tc>
        <w:tc>
          <w:tcPr>
            <w:tcW w:w="2947" w:type="dxa"/>
            <w:gridSpan w:val="3"/>
            <w:vAlign w:val="center"/>
          </w:tcPr>
          <w:p w:rsidR="00521A98" w:rsidRPr="00C719B1" w:rsidRDefault="00521A98" w:rsidP="0013696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521A98" w:rsidRPr="000F601E" w:rsidTr="00540F1A">
        <w:trPr>
          <w:trHeight w:val="776"/>
        </w:trPr>
        <w:tc>
          <w:tcPr>
            <w:tcW w:w="1702" w:type="dxa"/>
            <w:vAlign w:val="center"/>
          </w:tcPr>
          <w:p w:rsidR="00521A98" w:rsidRPr="00C719B1" w:rsidRDefault="00521A98" w:rsidP="0013696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C719B1">
              <w:rPr>
                <w:rFonts w:ascii="宋体" w:hAnsi="宋体" w:cs="宋体" w:hint="eastAsia"/>
                <w:color w:val="000000"/>
                <w:sz w:val="24"/>
                <w:szCs w:val="24"/>
              </w:rPr>
              <w:t>签发日期</w:t>
            </w:r>
          </w:p>
        </w:tc>
        <w:tc>
          <w:tcPr>
            <w:tcW w:w="1518" w:type="dxa"/>
            <w:vAlign w:val="center"/>
          </w:tcPr>
          <w:p w:rsidR="00521A98" w:rsidRPr="00C719B1" w:rsidRDefault="00521A98" w:rsidP="0013696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521A98" w:rsidRPr="00C719B1" w:rsidRDefault="00521A98" w:rsidP="0013696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C719B1">
              <w:rPr>
                <w:rFonts w:ascii="宋体" w:hAnsi="宋体" w:cs="宋体" w:hint="eastAsia"/>
                <w:color w:val="000000"/>
                <w:sz w:val="24"/>
                <w:szCs w:val="24"/>
              </w:rPr>
              <w:t>有效期至</w:t>
            </w:r>
          </w:p>
        </w:tc>
        <w:tc>
          <w:tcPr>
            <w:tcW w:w="2146" w:type="dxa"/>
            <w:gridSpan w:val="2"/>
            <w:vAlign w:val="center"/>
          </w:tcPr>
          <w:p w:rsidR="00521A98" w:rsidRPr="00C719B1" w:rsidRDefault="00521A98" w:rsidP="0013696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21A98" w:rsidRPr="00C719B1" w:rsidRDefault="00521A98" w:rsidP="0013696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C719B1">
              <w:rPr>
                <w:rFonts w:ascii="宋体" w:hAnsi="宋体" w:cs="宋体" w:hint="eastAsia"/>
                <w:color w:val="000000"/>
                <w:sz w:val="24"/>
                <w:szCs w:val="24"/>
              </w:rPr>
              <w:t>签发地点</w:t>
            </w:r>
          </w:p>
        </w:tc>
        <w:tc>
          <w:tcPr>
            <w:tcW w:w="1388" w:type="dxa"/>
            <w:vAlign w:val="center"/>
          </w:tcPr>
          <w:p w:rsidR="00521A98" w:rsidRPr="00C719B1" w:rsidRDefault="00521A98" w:rsidP="0013696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521A98" w:rsidRPr="000F601E" w:rsidTr="00540F1A">
        <w:trPr>
          <w:trHeight w:val="602"/>
        </w:trPr>
        <w:tc>
          <w:tcPr>
            <w:tcW w:w="1702" w:type="dxa"/>
            <w:vAlign w:val="center"/>
          </w:tcPr>
          <w:p w:rsidR="00521A98" w:rsidRPr="00C719B1" w:rsidRDefault="00521A98" w:rsidP="0013696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C719B1"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957" w:type="dxa"/>
            <w:gridSpan w:val="2"/>
            <w:vAlign w:val="center"/>
          </w:tcPr>
          <w:p w:rsidR="00521A98" w:rsidRPr="00C719B1" w:rsidRDefault="00521A98" w:rsidP="0013696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521A98" w:rsidRPr="00C719B1" w:rsidRDefault="00521A98" w:rsidP="0013696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C719B1">
              <w:rPr>
                <w:rFonts w:ascii="宋体" w:hAnsi="宋体" w:cs="宋体" w:hint="eastAsia"/>
                <w:color w:val="000000"/>
                <w:sz w:val="24"/>
                <w:szCs w:val="24"/>
              </w:rPr>
              <w:t>传</w:t>
            </w:r>
            <w:r w:rsidRPr="00C719B1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 w:rsidRPr="00C719B1">
              <w:rPr>
                <w:rFonts w:ascii="宋体" w:hAnsi="宋体" w:cs="宋体" w:hint="eastAsia"/>
                <w:color w:val="000000"/>
                <w:sz w:val="24"/>
                <w:szCs w:val="24"/>
              </w:rPr>
              <w:t>真</w:t>
            </w:r>
          </w:p>
        </w:tc>
        <w:tc>
          <w:tcPr>
            <w:tcW w:w="2947" w:type="dxa"/>
            <w:gridSpan w:val="3"/>
            <w:vAlign w:val="center"/>
          </w:tcPr>
          <w:p w:rsidR="00521A98" w:rsidRPr="00C719B1" w:rsidRDefault="00521A98" w:rsidP="0013696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521A98" w:rsidRPr="000F601E" w:rsidTr="00540F1A">
        <w:trPr>
          <w:trHeight w:val="696"/>
        </w:trPr>
        <w:tc>
          <w:tcPr>
            <w:tcW w:w="1702" w:type="dxa"/>
            <w:vAlign w:val="center"/>
          </w:tcPr>
          <w:p w:rsidR="00521A98" w:rsidRPr="00C719B1" w:rsidRDefault="00521A98" w:rsidP="0013696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C719B1">
              <w:rPr>
                <w:rFonts w:ascii="宋体" w:hAnsi="宋体" w:cs="宋体" w:hint="eastAsia"/>
                <w:color w:val="000000"/>
                <w:sz w:val="24"/>
                <w:szCs w:val="24"/>
              </w:rPr>
              <w:t>手</w:t>
            </w:r>
            <w:r w:rsidRPr="00C719B1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  <w:r w:rsidRPr="00C719B1">
              <w:rPr>
                <w:rFonts w:ascii="宋体" w:hAnsi="宋体" w:cs="宋体" w:hint="eastAsia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957" w:type="dxa"/>
            <w:gridSpan w:val="2"/>
            <w:vAlign w:val="center"/>
          </w:tcPr>
          <w:p w:rsidR="00521A98" w:rsidRPr="00C719B1" w:rsidRDefault="00521A98" w:rsidP="0013696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521A98" w:rsidRPr="00C719B1" w:rsidRDefault="00521A98" w:rsidP="0013696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C719B1">
              <w:rPr>
                <w:rFonts w:ascii="宋体" w:hAnsi="宋体" w:cs="宋体" w:hint="eastAsia"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2947" w:type="dxa"/>
            <w:gridSpan w:val="3"/>
            <w:vAlign w:val="center"/>
          </w:tcPr>
          <w:p w:rsidR="00521A98" w:rsidRPr="00C719B1" w:rsidRDefault="00521A98" w:rsidP="0013696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521A98" w:rsidRPr="000F601E" w:rsidTr="00540F1A">
        <w:trPr>
          <w:cantSplit/>
          <w:trHeight w:val="728"/>
        </w:trPr>
        <w:tc>
          <w:tcPr>
            <w:tcW w:w="1702" w:type="dxa"/>
            <w:vMerge w:val="restart"/>
            <w:vAlign w:val="center"/>
          </w:tcPr>
          <w:p w:rsidR="00521A98" w:rsidRPr="00C719B1" w:rsidRDefault="00521A98" w:rsidP="0013696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C719B1">
              <w:rPr>
                <w:rFonts w:ascii="宋体" w:hAnsi="宋体" w:cs="宋体" w:hint="eastAsia"/>
                <w:color w:val="000000"/>
                <w:sz w:val="24"/>
                <w:szCs w:val="24"/>
              </w:rPr>
              <w:t>通信地址</w:t>
            </w:r>
          </w:p>
          <w:p w:rsidR="00521A98" w:rsidRPr="00C719B1" w:rsidRDefault="00521A98" w:rsidP="00136961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C719B1">
              <w:rPr>
                <w:rFonts w:ascii="宋体" w:hAnsi="宋体" w:cs="宋体" w:hint="eastAsia"/>
                <w:color w:val="000000"/>
                <w:sz w:val="18"/>
                <w:szCs w:val="18"/>
              </w:rPr>
              <w:t>（包括邮编）</w:t>
            </w:r>
          </w:p>
        </w:tc>
        <w:tc>
          <w:tcPr>
            <w:tcW w:w="8050" w:type="dxa"/>
            <w:gridSpan w:val="7"/>
            <w:vAlign w:val="center"/>
          </w:tcPr>
          <w:p w:rsidR="00521A98" w:rsidRPr="00C719B1" w:rsidRDefault="00521A98" w:rsidP="0013696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C719B1">
              <w:rPr>
                <w:rFonts w:ascii="宋体" w:hAnsi="宋体" w:cs="宋体"/>
                <w:color w:val="000000"/>
                <w:sz w:val="18"/>
                <w:szCs w:val="18"/>
              </w:rPr>
              <w:t>(</w:t>
            </w:r>
            <w:r w:rsidRPr="00C719B1">
              <w:rPr>
                <w:rFonts w:ascii="宋体" w:hAnsi="宋体" w:cs="宋体" w:hint="eastAsia"/>
                <w:color w:val="000000"/>
                <w:sz w:val="18"/>
                <w:szCs w:val="18"/>
              </w:rPr>
              <w:t>中文</w:t>
            </w:r>
            <w:r w:rsidRPr="00C719B1">
              <w:rPr>
                <w:rFonts w:ascii="宋体" w:hAnsi="宋体" w:cs="宋体"/>
                <w:color w:val="000000"/>
                <w:sz w:val="18"/>
                <w:szCs w:val="18"/>
              </w:rPr>
              <w:t>)</w:t>
            </w:r>
            <w:r w:rsidRPr="00C719B1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</w:p>
        </w:tc>
      </w:tr>
      <w:tr w:rsidR="00521A98" w:rsidRPr="000F601E" w:rsidTr="00540F1A">
        <w:trPr>
          <w:cantSplit/>
          <w:trHeight w:val="780"/>
        </w:trPr>
        <w:tc>
          <w:tcPr>
            <w:tcW w:w="1702" w:type="dxa"/>
            <w:vMerge/>
            <w:vAlign w:val="center"/>
          </w:tcPr>
          <w:p w:rsidR="00521A98" w:rsidRPr="00C719B1" w:rsidRDefault="00521A98" w:rsidP="0013696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050" w:type="dxa"/>
            <w:gridSpan w:val="7"/>
            <w:vAlign w:val="center"/>
          </w:tcPr>
          <w:p w:rsidR="00521A98" w:rsidRPr="00C719B1" w:rsidRDefault="00521A98" w:rsidP="0013696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C719B1">
              <w:rPr>
                <w:rFonts w:ascii="宋体" w:hAnsi="宋体" w:cs="宋体"/>
                <w:color w:val="000000"/>
                <w:sz w:val="18"/>
                <w:szCs w:val="18"/>
              </w:rPr>
              <w:t>(</w:t>
            </w:r>
            <w:r w:rsidRPr="00C719B1">
              <w:rPr>
                <w:rFonts w:ascii="宋体" w:hAnsi="宋体" w:cs="宋体" w:hint="eastAsia"/>
                <w:color w:val="000000"/>
                <w:sz w:val="18"/>
                <w:szCs w:val="18"/>
              </w:rPr>
              <w:t>英文</w:t>
            </w:r>
            <w:r w:rsidRPr="00C719B1">
              <w:rPr>
                <w:rFonts w:ascii="宋体" w:hAnsi="宋体" w:cs="宋体"/>
                <w:color w:val="000000"/>
                <w:sz w:val="18"/>
                <w:szCs w:val="18"/>
              </w:rPr>
              <w:t>)</w:t>
            </w:r>
            <w:r w:rsidRPr="00C719B1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</w:p>
        </w:tc>
      </w:tr>
      <w:tr w:rsidR="00521A98" w:rsidRPr="000F601E" w:rsidTr="00540F1A">
        <w:trPr>
          <w:cantSplit/>
          <w:trHeight w:val="1550"/>
        </w:trPr>
        <w:tc>
          <w:tcPr>
            <w:tcW w:w="1702" w:type="dxa"/>
            <w:vAlign w:val="center"/>
          </w:tcPr>
          <w:p w:rsidR="00521A98" w:rsidRPr="00C719B1" w:rsidRDefault="00521A98" w:rsidP="0013696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C719B1">
              <w:rPr>
                <w:rFonts w:ascii="宋体" w:hAnsi="宋体" w:cs="宋体" w:hint="eastAsia"/>
                <w:color w:val="000000"/>
                <w:sz w:val="24"/>
                <w:szCs w:val="24"/>
              </w:rPr>
              <w:t>本</w:t>
            </w:r>
            <w:r w:rsidRPr="00C719B1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C719B1">
              <w:rPr>
                <w:rFonts w:ascii="宋体" w:hAnsi="宋体" w:cs="宋体" w:hint="eastAsia"/>
                <w:color w:val="000000"/>
                <w:sz w:val="24"/>
                <w:szCs w:val="24"/>
              </w:rPr>
              <w:t>单</w:t>
            </w:r>
            <w:r w:rsidRPr="00C719B1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C719B1">
              <w:rPr>
                <w:rFonts w:ascii="宋体" w:hAnsi="宋体" w:cs="宋体" w:hint="eastAsia"/>
                <w:color w:val="000000"/>
                <w:sz w:val="24"/>
                <w:szCs w:val="24"/>
              </w:rPr>
              <w:t>位</w:t>
            </w:r>
          </w:p>
          <w:p w:rsidR="00521A98" w:rsidRPr="00C719B1" w:rsidRDefault="00521A98" w:rsidP="0013696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C719B1">
              <w:rPr>
                <w:rFonts w:ascii="宋体" w:hAnsi="宋体" w:cs="宋体" w:hint="eastAsia"/>
                <w:color w:val="000000"/>
                <w:sz w:val="24"/>
                <w:szCs w:val="24"/>
              </w:rPr>
              <w:t>意</w:t>
            </w:r>
            <w:r w:rsidRPr="00C719B1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 w:rsidRPr="00C719B1">
              <w:rPr>
                <w:rFonts w:ascii="宋体" w:hAnsi="宋体" w:cs="宋体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050" w:type="dxa"/>
            <w:gridSpan w:val="7"/>
          </w:tcPr>
          <w:p w:rsidR="00521A98" w:rsidRPr="00C719B1" w:rsidRDefault="00521A98" w:rsidP="0013696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 w:rsidR="00521A98" w:rsidRPr="00C719B1" w:rsidRDefault="00521A98" w:rsidP="0013696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 w:rsidR="00521A98" w:rsidRPr="00C719B1" w:rsidRDefault="00521A98" w:rsidP="0013696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C719B1">
              <w:rPr>
                <w:rFonts w:ascii="宋体" w:hAnsi="宋体" w:cs="宋体" w:hint="eastAsia"/>
                <w:color w:val="000000"/>
                <w:sz w:val="24"/>
                <w:szCs w:val="24"/>
              </w:rPr>
              <w:t>单位负责人：</w:t>
            </w:r>
            <w:r w:rsidRPr="00C719B1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      </w:t>
            </w:r>
            <w:r w:rsidRPr="00C719B1">
              <w:rPr>
                <w:rFonts w:ascii="宋体" w:hAnsi="宋体" w:cs="宋体" w:hint="eastAsia"/>
                <w:color w:val="000000"/>
                <w:sz w:val="24"/>
                <w:szCs w:val="24"/>
              </w:rPr>
              <w:t>（公</w:t>
            </w:r>
            <w:r w:rsidRPr="00C719B1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C719B1">
              <w:rPr>
                <w:rFonts w:ascii="宋体" w:hAnsi="宋体" w:cs="宋体" w:hint="eastAsia"/>
                <w:color w:val="000000"/>
                <w:sz w:val="24"/>
                <w:szCs w:val="24"/>
              </w:rPr>
              <w:t>章）</w:t>
            </w:r>
          </w:p>
        </w:tc>
      </w:tr>
    </w:tbl>
    <w:p w:rsidR="006A6E3B" w:rsidRDefault="006A6E3B" w:rsidP="005A6129">
      <w:pPr>
        <w:rPr>
          <w:rFonts w:ascii="仿宋_GB2312" w:eastAsia="仿宋_GB2312" w:cs="Times New Roman"/>
          <w:sz w:val="30"/>
          <w:szCs w:val="30"/>
        </w:rPr>
        <w:sectPr w:rsidR="006A6E3B" w:rsidSect="00343AA0">
          <w:footerReference w:type="default" r:id="rId10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6A6E3B" w:rsidRDefault="006A6E3B" w:rsidP="006A6E3B">
      <w:pPr>
        <w:snapToGrid w:val="0"/>
        <w:spacing w:line="360" w:lineRule="auto"/>
        <w:rPr>
          <w:rFonts w:ascii="仿宋_GB2312" w:eastAsia="仿宋_GB2312" w:hint="eastAsia"/>
          <w:sz w:val="30"/>
          <w:szCs w:val="30"/>
        </w:rPr>
      </w:pPr>
    </w:p>
    <w:p w:rsidR="006A6E3B" w:rsidRDefault="006A6E3B" w:rsidP="006A6E3B">
      <w:pPr>
        <w:snapToGrid w:val="0"/>
        <w:spacing w:line="360" w:lineRule="auto"/>
        <w:rPr>
          <w:rFonts w:ascii="仿宋_GB2312" w:eastAsia="仿宋_GB2312" w:hint="eastAsia"/>
          <w:sz w:val="30"/>
          <w:szCs w:val="30"/>
        </w:rPr>
      </w:pPr>
    </w:p>
    <w:p w:rsidR="006A6E3B" w:rsidRDefault="006A6E3B" w:rsidP="006A6E3B">
      <w:pPr>
        <w:snapToGrid w:val="0"/>
        <w:spacing w:line="360" w:lineRule="auto"/>
        <w:rPr>
          <w:rFonts w:ascii="仿宋_GB2312" w:eastAsia="仿宋_GB2312" w:hint="eastAsia"/>
          <w:sz w:val="30"/>
          <w:szCs w:val="30"/>
        </w:rPr>
      </w:pPr>
    </w:p>
    <w:p w:rsidR="006A6E3B" w:rsidRDefault="006A6E3B" w:rsidP="006A6E3B">
      <w:pPr>
        <w:snapToGrid w:val="0"/>
        <w:spacing w:line="360" w:lineRule="auto"/>
        <w:rPr>
          <w:rFonts w:ascii="仿宋_GB2312" w:eastAsia="仿宋_GB2312" w:hint="eastAsia"/>
          <w:sz w:val="30"/>
          <w:szCs w:val="30"/>
        </w:rPr>
      </w:pPr>
    </w:p>
    <w:p w:rsidR="006A6E3B" w:rsidRDefault="006A6E3B" w:rsidP="006A6E3B">
      <w:pPr>
        <w:snapToGrid w:val="0"/>
        <w:spacing w:line="360" w:lineRule="auto"/>
        <w:rPr>
          <w:rFonts w:ascii="仿宋_GB2312" w:eastAsia="仿宋_GB2312" w:hint="eastAsia"/>
          <w:sz w:val="30"/>
          <w:szCs w:val="30"/>
        </w:rPr>
      </w:pPr>
    </w:p>
    <w:p w:rsidR="006A6E3B" w:rsidRDefault="006A6E3B" w:rsidP="006A6E3B">
      <w:pPr>
        <w:snapToGrid w:val="0"/>
        <w:spacing w:line="360" w:lineRule="auto"/>
        <w:rPr>
          <w:rFonts w:ascii="仿宋_GB2312" w:eastAsia="仿宋_GB2312" w:hint="eastAsia"/>
          <w:sz w:val="30"/>
          <w:szCs w:val="30"/>
        </w:rPr>
      </w:pPr>
    </w:p>
    <w:p w:rsidR="006A6E3B" w:rsidRDefault="006A6E3B" w:rsidP="006A6E3B">
      <w:pPr>
        <w:snapToGrid w:val="0"/>
        <w:spacing w:line="360" w:lineRule="auto"/>
        <w:rPr>
          <w:rFonts w:ascii="仿宋_GB2312" w:eastAsia="仿宋_GB2312" w:hint="eastAsia"/>
          <w:sz w:val="30"/>
          <w:szCs w:val="30"/>
        </w:rPr>
      </w:pPr>
    </w:p>
    <w:p w:rsidR="006A6E3B" w:rsidRDefault="006A6E3B" w:rsidP="006A6E3B">
      <w:pPr>
        <w:snapToGrid w:val="0"/>
        <w:spacing w:line="360" w:lineRule="auto"/>
        <w:rPr>
          <w:rFonts w:ascii="仿宋_GB2312" w:eastAsia="仿宋_GB2312" w:hint="eastAsia"/>
          <w:sz w:val="30"/>
          <w:szCs w:val="30"/>
        </w:rPr>
      </w:pPr>
    </w:p>
    <w:p w:rsidR="006A6E3B" w:rsidRDefault="006A6E3B" w:rsidP="006A6E3B">
      <w:pPr>
        <w:snapToGrid w:val="0"/>
        <w:spacing w:line="360" w:lineRule="auto"/>
        <w:rPr>
          <w:rFonts w:ascii="仿宋_GB2312" w:eastAsia="仿宋_GB2312" w:hint="eastAsia"/>
          <w:sz w:val="30"/>
          <w:szCs w:val="30"/>
        </w:rPr>
      </w:pPr>
    </w:p>
    <w:p w:rsidR="006A6E3B" w:rsidRDefault="006A6E3B" w:rsidP="006A6E3B">
      <w:pPr>
        <w:snapToGrid w:val="0"/>
        <w:spacing w:line="360" w:lineRule="auto"/>
        <w:rPr>
          <w:rFonts w:ascii="仿宋_GB2312" w:eastAsia="仿宋_GB2312" w:hint="eastAsia"/>
          <w:sz w:val="30"/>
          <w:szCs w:val="30"/>
        </w:rPr>
      </w:pPr>
    </w:p>
    <w:p w:rsidR="006A6E3B" w:rsidRDefault="006A6E3B" w:rsidP="006A6E3B">
      <w:pPr>
        <w:snapToGrid w:val="0"/>
        <w:spacing w:line="360" w:lineRule="auto"/>
        <w:rPr>
          <w:rFonts w:ascii="仿宋_GB2312" w:eastAsia="仿宋_GB2312" w:hint="eastAsia"/>
          <w:sz w:val="30"/>
          <w:szCs w:val="30"/>
        </w:rPr>
      </w:pPr>
    </w:p>
    <w:p w:rsidR="006A6E3B" w:rsidRDefault="006A6E3B" w:rsidP="006A6E3B">
      <w:pPr>
        <w:snapToGrid w:val="0"/>
        <w:spacing w:line="360" w:lineRule="auto"/>
        <w:rPr>
          <w:rFonts w:ascii="仿宋_GB2312" w:eastAsia="仿宋_GB2312" w:hint="eastAsia"/>
          <w:sz w:val="30"/>
          <w:szCs w:val="30"/>
        </w:rPr>
      </w:pPr>
    </w:p>
    <w:p w:rsidR="006A6E3B" w:rsidRDefault="006A6E3B" w:rsidP="006A6E3B">
      <w:pPr>
        <w:snapToGrid w:val="0"/>
        <w:spacing w:line="360" w:lineRule="auto"/>
        <w:rPr>
          <w:rFonts w:ascii="仿宋_GB2312" w:eastAsia="仿宋_GB2312" w:hint="eastAsia"/>
          <w:sz w:val="30"/>
          <w:szCs w:val="30"/>
        </w:rPr>
      </w:pPr>
    </w:p>
    <w:p w:rsidR="006A6E3B" w:rsidRDefault="006A6E3B" w:rsidP="006A6E3B">
      <w:pPr>
        <w:snapToGrid w:val="0"/>
        <w:spacing w:line="360" w:lineRule="auto"/>
        <w:rPr>
          <w:rFonts w:ascii="仿宋_GB2312" w:eastAsia="仿宋_GB2312" w:hint="eastAsia"/>
          <w:sz w:val="30"/>
          <w:szCs w:val="30"/>
        </w:rPr>
      </w:pPr>
    </w:p>
    <w:p w:rsidR="006A6E3B" w:rsidRDefault="006A6E3B" w:rsidP="006A6E3B">
      <w:pPr>
        <w:snapToGrid w:val="0"/>
        <w:spacing w:line="360" w:lineRule="auto"/>
        <w:rPr>
          <w:rFonts w:ascii="仿宋_GB2312" w:eastAsia="仿宋_GB2312" w:hint="eastAsia"/>
          <w:sz w:val="30"/>
          <w:szCs w:val="30"/>
        </w:rPr>
      </w:pPr>
    </w:p>
    <w:p w:rsidR="006A6E3B" w:rsidRDefault="006A6E3B" w:rsidP="006A6E3B">
      <w:pPr>
        <w:snapToGrid w:val="0"/>
        <w:spacing w:line="360" w:lineRule="auto"/>
        <w:rPr>
          <w:rFonts w:ascii="仿宋_GB2312" w:eastAsia="仿宋_GB2312" w:hint="eastAsia"/>
          <w:sz w:val="30"/>
          <w:szCs w:val="30"/>
        </w:rPr>
      </w:pPr>
    </w:p>
    <w:p w:rsidR="006A6E3B" w:rsidRDefault="006A6E3B" w:rsidP="006A6E3B">
      <w:pPr>
        <w:snapToGrid w:val="0"/>
        <w:spacing w:line="360" w:lineRule="auto"/>
        <w:rPr>
          <w:rFonts w:ascii="仿宋_GB2312" w:eastAsia="仿宋_GB2312" w:hint="eastAsia"/>
          <w:sz w:val="30"/>
          <w:szCs w:val="30"/>
        </w:rPr>
      </w:pPr>
    </w:p>
    <w:p w:rsidR="006A6E3B" w:rsidRDefault="006A6E3B" w:rsidP="006A6E3B">
      <w:pPr>
        <w:snapToGrid w:val="0"/>
        <w:spacing w:line="360" w:lineRule="auto"/>
        <w:rPr>
          <w:rFonts w:ascii="仿宋_GB2312" w:eastAsia="仿宋_GB2312" w:hint="eastAsia"/>
          <w:sz w:val="30"/>
          <w:szCs w:val="30"/>
        </w:rPr>
      </w:pPr>
    </w:p>
    <w:p w:rsidR="006A6E3B" w:rsidRDefault="006A6E3B" w:rsidP="006A6E3B">
      <w:pPr>
        <w:snapToGrid w:val="0"/>
        <w:spacing w:line="360" w:lineRule="auto"/>
        <w:rPr>
          <w:rFonts w:ascii="仿宋_GB2312" w:eastAsia="仿宋_GB2312" w:hint="eastAsia"/>
          <w:sz w:val="30"/>
          <w:szCs w:val="30"/>
        </w:rPr>
      </w:pPr>
    </w:p>
    <w:p w:rsidR="006A6E3B" w:rsidRDefault="006A6E3B" w:rsidP="006A6E3B">
      <w:pPr>
        <w:snapToGrid w:val="0"/>
        <w:spacing w:line="360" w:lineRule="auto"/>
        <w:rPr>
          <w:rFonts w:ascii="仿宋_GB2312" w:eastAsia="仿宋_GB2312" w:hint="eastAsia"/>
          <w:sz w:val="30"/>
          <w:szCs w:val="30"/>
        </w:rPr>
      </w:pPr>
    </w:p>
    <w:p w:rsidR="006A6E3B" w:rsidRPr="002A2650" w:rsidRDefault="006A6E3B" w:rsidP="006A6E3B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tbl>
      <w:tblPr>
        <w:tblW w:w="8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9"/>
      </w:tblGrid>
      <w:tr w:rsidR="006A6E3B" w:rsidRPr="004355A5" w:rsidTr="006A6E3B">
        <w:trPr>
          <w:trHeight w:val="546"/>
        </w:trPr>
        <w:tc>
          <w:tcPr>
            <w:tcW w:w="8579" w:type="dxa"/>
            <w:tcBorders>
              <w:left w:val="nil"/>
              <w:right w:val="nil"/>
            </w:tcBorders>
          </w:tcPr>
          <w:p w:rsidR="006A6E3B" w:rsidRPr="00F23765" w:rsidRDefault="006A6E3B" w:rsidP="001819CD">
            <w:pPr>
              <w:pStyle w:val="NewNewNewNewNewNewNewNewNewNewNewNewNewNewNewNew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抄报：农业农村部监管司、国际合作司。</w:t>
            </w:r>
          </w:p>
        </w:tc>
      </w:tr>
      <w:tr w:rsidR="006A6E3B" w:rsidRPr="004355A5" w:rsidTr="001819CD">
        <w:trPr>
          <w:trHeight w:val="546"/>
        </w:trPr>
        <w:tc>
          <w:tcPr>
            <w:tcW w:w="8579" w:type="dxa"/>
            <w:tcBorders>
              <w:left w:val="nil"/>
              <w:bottom w:val="single" w:sz="4" w:space="0" w:color="auto"/>
              <w:right w:val="nil"/>
            </w:tcBorders>
          </w:tcPr>
          <w:p w:rsidR="006A6E3B" w:rsidRDefault="006A6E3B" w:rsidP="001819CD">
            <w:pPr>
              <w:pStyle w:val="NewNewNewNewNewNewNewNewNewNewNewNewNewNewNewNew"/>
              <w:snapToGrid w:val="0"/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农业</w:t>
            </w:r>
            <w:r w:rsidRPr="00F23765">
              <w:rPr>
                <w:rFonts w:ascii="仿宋_GB2312" w:eastAsia="仿宋_GB2312" w:hint="eastAsia"/>
                <w:sz w:val="28"/>
                <w:szCs w:val="28"/>
              </w:rPr>
              <w:t>农村部农产品质</w:t>
            </w:r>
            <w:proofErr w:type="gramStart"/>
            <w:r w:rsidRPr="00F23765">
              <w:rPr>
                <w:rFonts w:ascii="仿宋_GB2312" w:eastAsia="仿宋_GB2312" w:hint="eastAsia"/>
                <w:sz w:val="28"/>
                <w:szCs w:val="28"/>
              </w:rPr>
              <w:t>量安全</w:t>
            </w:r>
            <w:proofErr w:type="gramEnd"/>
            <w:r w:rsidRPr="00F23765">
              <w:rPr>
                <w:rFonts w:ascii="仿宋_GB2312" w:eastAsia="仿宋_GB2312" w:hint="eastAsia"/>
                <w:sz w:val="28"/>
                <w:szCs w:val="28"/>
              </w:rPr>
              <w:t>中心办公室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F23765">
              <w:rPr>
                <w:rFonts w:ascii="仿宋_GB2312" w:eastAsia="仿宋_GB2312" w:hint="eastAsia"/>
                <w:sz w:val="28"/>
                <w:szCs w:val="28"/>
              </w:rPr>
              <w:t>201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F23765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F23765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F23765">
              <w:rPr>
                <w:rFonts w:ascii="仿宋_GB2312" w:eastAsia="仿宋_GB2312" w:hint="eastAsia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日印发</w:t>
            </w:r>
          </w:p>
        </w:tc>
      </w:tr>
    </w:tbl>
    <w:p w:rsidR="00521A98" w:rsidRPr="006A6E3B" w:rsidRDefault="00521A98" w:rsidP="006A6E3B">
      <w:pPr>
        <w:rPr>
          <w:rFonts w:ascii="仿宋_GB2312" w:eastAsia="仿宋_GB2312" w:cs="Times New Roman"/>
          <w:sz w:val="30"/>
          <w:szCs w:val="30"/>
        </w:rPr>
      </w:pPr>
    </w:p>
    <w:sectPr w:rsidR="00521A98" w:rsidRPr="006A6E3B" w:rsidSect="00343AA0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E87" w:rsidRDefault="00B82E87" w:rsidP="00A7212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82E87" w:rsidRDefault="00B82E87" w:rsidP="00A7212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A98" w:rsidRDefault="00521A98" w:rsidP="002405C3">
    <w:pPr>
      <w:pStyle w:val="a5"/>
      <w:framePr w:wrap="auto" w:vAnchor="text" w:hAnchor="margin" w:xAlign="center" w:y="1"/>
      <w:rPr>
        <w:rStyle w:val="aa"/>
        <w:rFonts w:cs="Times New Roman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A6E3B">
      <w:rPr>
        <w:rStyle w:val="aa"/>
        <w:noProof/>
      </w:rPr>
      <w:t>- 8 -</w:t>
    </w:r>
    <w:r>
      <w:rPr>
        <w:rStyle w:val="aa"/>
      </w:rPr>
      <w:fldChar w:fldCharType="end"/>
    </w:r>
  </w:p>
  <w:p w:rsidR="00521A98" w:rsidRDefault="00521A98">
    <w:pPr>
      <w:pStyle w:val="a5"/>
      <w:jc w:val="center"/>
      <w:rPr>
        <w:rFonts w:cs="Times New Roman"/>
      </w:rPr>
    </w:pPr>
  </w:p>
  <w:p w:rsidR="00521A98" w:rsidRDefault="00521A98">
    <w:pPr>
      <w:pStyle w:val="a5"/>
      <w:jc w:val="center"/>
      <w:rPr>
        <w:rFonts w:cs="Times New Roman"/>
      </w:rPr>
    </w:pPr>
  </w:p>
  <w:p w:rsidR="00521A98" w:rsidRDefault="00521A98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E87" w:rsidRDefault="00B82E87" w:rsidP="00A7212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82E87" w:rsidRDefault="00B82E87" w:rsidP="00A7212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3D1"/>
    <w:rsid w:val="000017A7"/>
    <w:rsid w:val="000047AB"/>
    <w:rsid w:val="00007687"/>
    <w:rsid w:val="00010A7D"/>
    <w:rsid w:val="00015BBB"/>
    <w:rsid w:val="000165EA"/>
    <w:rsid w:val="00022067"/>
    <w:rsid w:val="000263F9"/>
    <w:rsid w:val="000410AE"/>
    <w:rsid w:val="000437B7"/>
    <w:rsid w:val="00043DDA"/>
    <w:rsid w:val="0005225A"/>
    <w:rsid w:val="00055C75"/>
    <w:rsid w:val="00055EB1"/>
    <w:rsid w:val="00056EA4"/>
    <w:rsid w:val="0007468E"/>
    <w:rsid w:val="00094CD9"/>
    <w:rsid w:val="000A2BE4"/>
    <w:rsid w:val="000B72A5"/>
    <w:rsid w:val="000C745D"/>
    <w:rsid w:val="000D07B6"/>
    <w:rsid w:val="000D1A85"/>
    <w:rsid w:val="000D61C0"/>
    <w:rsid w:val="000E1516"/>
    <w:rsid w:val="000E2284"/>
    <w:rsid w:val="000E3008"/>
    <w:rsid w:val="000E3B94"/>
    <w:rsid w:val="000F601E"/>
    <w:rsid w:val="00105368"/>
    <w:rsid w:val="0011158A"/>
    <w:rsid w:val="001316EB"/>
    <w:rsid w:val="00133E7D"/>
    <w:rsid w:val="001349EE"/>
    <w:rsid w:val="00136961"/>
    <w:rsid w:val="00136FFF"/>
    <w:rsid w:val="00137444"/>
    <w:rsid w:val="00143FC9"/>
    <w:rsid w:val="001477E0"/>
    <w:rsid w:val="00152726"/>
    <w:rsid w:val="0015643D"/>
    <w:rsid w:val="00160F6D"/>
    <w:rsid w:val="00163828"/>
    <w:rsid w:val="00165826"/>
    <w:rsid w:val="00173185"/>
    <w:rsid w:val="00173B62"/>
    <w:rsid w:val="00177B16"/>
    <w:rsid w:val="00184D6B"/>
    <w:rsid w:val="00191972"/>
    <w:rsid w:val="001933C2"/>
    <w:rsid w:val="00196B01"/>
    <w:rsid w:val="001B7FA9"/>
    <w:rsid w:val="001C389D"/>
    <w:rsid w:val="001D2C40"/>
    <w:rsid w:val="001E3790"/>
    <w:rsid w:val="001E56C6"/>
    <w:rsid w:val="001F0F09"/>
    <w:rsid w:val="001F3DD0"/>
    <w:rsid w:val="001F5B6E"/>
    <w:rsid w:val="0020656B"/>
    <w:rsid w:val="00217D3E"/>
    <w:rsid w:val="002405C3"/>
    <w:rsid w:val="0024370C"/>
    <w:rsid w:val="0025197D"/>
    <w:rsid w:val="00252632"/>
    <w:rsid w:val="002603D7"/>
    <w:rsid w:val="0026643D"/>
    <w:rsid w:val="0027576E"/>
    <w:rsid w:val="00284D6D"/>
    <w:rsid w:val="00291DED"/>
    <w:rsid w:val="00292E91"/>
    <w:rsid w:val="00292F46"/>
    <w:rsid w:val="002A2650"/>
    <w:rsid w:val="002D00D4"/>
    <w:rsid w:val="002D2822"/>
    <w:rsid w:val="002E2E3E"/>
    <w:rsid w:val="002E7A91"/>
    <w:rsid w:val="002F47F4"/>
    <w:rsid w:val="002F5DD8"/>
    <w:rsid w:val="003052A8"/>
    <w:rsid w:val="003062E5"/>
    <w:rsid w:val="003370D8"/>
    <w:rsid w:val="00343AA0"/>
    <w:rsid w:val="00347356"/>
    <w:rsid w:val="0036050C"/>
    <w:rsid w:val="00361E65"/>
    <w:rsid w:val="00364E3C"/>
    <w:rsid w:val="003747C9"/>
    <w:rsid w:val="0038775E"/>
    <w:rsid w:val="00397495"/>
    <w:rsid w:val="003A233F"/>
    <w:rsid w:val="003A7500"/>
    <w:rsid w:val="003C22BE"/>
    <w:rsid w:val="003C28D1"/>
    <w:rsid w:val="003D0B58"/>
    <w:rsid w:val="003E5FC1"/>
    <w:rsid w:val="00403A31"/>
    <w:rsid w:val="00416FEF"/>
    <w:rsid w:val="00422376"/>
    <w:rsid w:val="00432C0E"/>
    <w:rsid w:val="00451670"/>
    <w:rsid w:val="0045189A"/>
    <w:rsid w:val="00451FF5"/>
    <w:rsid w:val="00453026"/>
    <w:rsid w:val="0045682C"/>
    <w:rsid w:val="004863B8"/>
    <w:rsid w:val="00486B24"/>
    <w:rsid w:val="004877B7"/>
    <w:rsid w:val="004A476C"/>
    <w:rsid w:val="004B2AFE"/>
    <w:rsid w:val="004B4231"/>
    <w:rsid w:val="004B670F"/>
    <w:rsid w:val="004B6D96"/>
    <w:rsid w:val="004C3235"/>
    <w:rsid w:val="004D4308"/>
    <w:rsid w:val="004D4455"/>
    <w:rsid w:val="004D5B1B"/>
    <w:rsid w:val="004E19F3"/>
    <w:rsid w:val="004F4188"/>
    <w:rsid w:val="00500C4A"/>
    <w:rsid w:val="00501546"/>
    <w:rsid w:val="005167A3"/>
    <w:rsid w:val="00516F0E"/>
    <w:rsid w:val="00521A98"/>
    <w:rsid w:val="0052309B"/>
    <w:rsid w:val="005260F6"/>
    <w:rsid w:val="00526FA2"/>
    <w:rsid w:val="00527646"/>
    <w:rsid w:val="00540F1A"/>
    <w:rsid w:val="0054222B"/>
    <w:rsid w:val="005425CD"/>
    <w:rsid w:val="00564AB4"/>
    <w:rsid w:val="00566D10"/>
    <w:rsid w:val="005717BA"/>
    <w:rsid w:val="00574DEC"/>
    <w:rsid w:val="0059724B"/>
    <w:rsid w:val="005A1800"/>
    <w:rsid w:val="005A6129"/>
    <w:rsid w:val="005B4219"/>
    <w:rsid w:val="005B4EA8"/>
    <w:rsid w:val="005C6D0D"/>
    <w:rsid w:val="005C7C21"/>
    <w:rsid w:val="005D5D22"/>
    <w:rsid w:val="005E7B0A"/>
    <w:rsid w:val="005E7F37"/>
    <w:rsid w:val="00604A54"/>
    <w:rsid w:val="006131BA"/>
    <w:rsid w:val="006163D1"/>
    <w:rsid w:val="00621A84"/>
    <w:rsid w:val="00623FDF"/>
    <w:rsid w:val="00630177"/>
    <w:rsid w:val="00632CD4"/>
    <w:rsid w:val="00637876"/>
    <w:rsid w:val="00640C09"/>
    <w:rsid w:val="006416F4"/>
    <w:rsid w:val="0064491C"/>
    <w:rsid w:val="0065389D"/>
    <w:rsid w:val="00675100"/>
    <w:rsid w:val="00676DEC"/>
    <w:rsid w:val="00694F9A"/>
    <w:rsid w:val="006967C9"/>
    <w:rsid w:val="006A6E3B"/>
    <w:rsid w:val="006C6752"/>
    <w:rsid w:val="006D3226"/>
    <w:rsid w:val="006D3F19"/>
    <w:rsid w:val="006D42F1"/>
    <w:rsid w:val="006E40E5"/>
    <w:rsid w:val="006E5006"/>
    <w:rsid w:val="006F2A1A"/>
    <w:rsid w:val="00705A57"/>
    <w:rsid w:val="0070681C"/>
    <w:rsid w:val="00723923"/>
    <w:rsid w:val="007364D9"/>
    <w:rsid w:val="00752788"/>
    <w:rsid w:val="00752E0B"/>
    <w:rsid w:val="00787722"/>
    <w:rsid w:val="0079469E"/>
    <w:rsid w:val="007B7A34"/>
    <w:rsid w:val="007C0C59"/>
    <w:rsid w:val="007C708D"/>
    <w:rsid w:val="007C7368"/>
    <w:rsid w:val="007D5C5F"/>
    <w:rsid w:val="007E50E4"/>
    <w:rsid w:val="007E5C63"/>
    <w:rsid w:val="007E68DD"/>
    <w:rsid w:val="00801040"/>
    <w:rsid w:val="00816479"/>
    <w:rsid w:val="00836F62"/>
    <w:rsid w:val="00842402"/>
    <w:rsid w:val="008435B6"/>
    <w:rsid w:val="00845EA9"/>
    <w:rsid w:val="00850097"/>
    <w:rsid w:val="0086290F"/>
    <w:rsid w:val="00865180"/>
    <w:rsid w:val="00884B75"/>
    <w:rsid w:val="00890F87"/>
    <w:rsid w:val="0089267C"/>
    <w:rsid w:val="008A18F8"/>
    <w:rsid w:val="008A6537"/>
    <w:rsid w:val="008C3AE0"/>
    <w:rsid w:val="008E13CD"/>
    <w:rsid w:val="008F22AD"/>
    <w:rsid w:val="008F258F"/>
    <w:rsid w:val="008F73F8"/>
    <w:rsid w:val="009058F0"/>
    <w:rsid w:val="00915E6A"/>
    <w:rsid w:val="00943FDA"/>
    <w:rsid w:val="0094772B"/>
    <w:rsid w:val="009617FA"/>
    <w:rsid w:val="00973CF9"/>
    <w:rsid w:val="00981766"/>
    <w:rsid w:val="009860DC"/>
    <w:rsid w:val="00994E5F"/>
    <w:rsid w:val="009A09ED"/>
    <w:rsid w:val="009A59FE"/>
    <w:rsid w:val="009C3053"/>
    <w:rsid w:val="009C4F2A"/>
    <w:rsid w:val="009D1330"/>
    <w:rsid w:val="009E610A"/>
    <w:rsid w:val="00A20335"/>
    <w:rsid w:val="00A21F43"/>
    <w:rsid w:val="00A22982"/>
    <w:rsid w:val="00A33C78"/>
    <w:rsid w:val="00A47BB6"/>
    <w:rsid w:val="00A500CF"/>
    <w:rsid w:val="00A51FB0"/>
    <w:rsid w:val="00A575C5"/>
    <w:rsid w:val="00A62454"/>
    <w:rsid w:val="00A63A9C"/>
    <w:rsid w:val="00A70B99"/>
    <w:rsid w:val="00A71D27"/>
    <w:rsid w:val="00A7212E"/>
    <w:rsid w:val="00A76D02"/>
    <w:rsid w:val="00A856FE"/>
    <w:rsid w:val="00A96372"/>
    <w:rsid w:val="00AA77A5"/>
    <w:rsid w:val="00AA7EC9"/>
    <w:rsid w:val="00AB4EE3"/>
    <w:rsid w:val="00AB50CA"/>
    <w:rsid w:val="00AC4810"/>
    <w:rsid w:val="00AD7FE4"/>
    <w:rsid w:val="00AF4DDB"/>
    <w:rsid w:val="00B10A9E"/>
    <w:rsid w:val="00B348DE"/>
    <w:rsid w:val="00B367B0"/>
    <w:rsid w:val="00B44757"/>
    <w:rsid w:val="00B522A1"/>
    <w:rsid w:val="00B64D89"/>
    <w:rsid w:val="00B77493"/>
    <w:rsid w:val="00B819A9"/>
    <w:rsid w:val="00B82E0C"/>
    <w:rsid w:val="00B82E87"/>
    <w:rsid w:val="00BA64B1"/>
    <w:rsid w:val="00BA7E46"/>
    <w:rsid w:val="00BD303B"/>
    <w:rsid w:val="00BD400D"/>
    <w:rsid w:val="00BD4F89"/>
    <w:rsid w:val="00BD6F38"/>
    <w:rsid w:val="00BE3324"/>
    <w:rsid w:val="00BE5A10"/>
    <w:rsid w:val="00BF6599"/>
    <w:rsid w:val="00C06C07"/>
    <w:rsid w:val="00C07F06"/>
    <w:rsid w:val="00C2326D"/>
    <w:rsid w:val="00C3176B"/>
    <w:rsid w:val="00C329B3"/>
    <w:rsid w:val="00C505E5"/>
    <w:rsid w:val="00C51E26"/>
    <w:rsid w:val="00C646FD"/>
    <w:rsid w:val="00C651FC"/>
    <w:rsid w:val="00C6538C"/>
    <w:rsid w:val="00C719B1"/>
    <w:rsid w:val="00C84FF3"/>
    <w:rsid w:val="00C866D3"/>
    <w:rsid w:val="00C911B0"/>
    <w:rsid w:val="00C9361F"/>
    <w:rsid w:val="00CA344C"/>
    <w:rsid w:val="00CB313A"/>
    <w:rsid w:val="00CB3AC1"/>
    <w:rsid w:val="00CB7904"/>
    <w:rsid w:val="00CC00AD"/>
    <w:rsid w:val="00CC1C82"/>
    <w:rsid w:val="00CC2957"/>
    <w:rsid w:val="00CC7073"/>
    <w:rsid w:val="00CD4633"/>
    <w:rsid w:val="00CF4611"/>
    <w:rsid w:val="00D0029E"/>
    <w:rsid w:val="00D119B5"/>
    <w:rsid w:val="00D120BF"/>
    <w:rsid w:val="00D249F8"/>
    <w:rsid w:val="00D24C30"/>
    <w:rsid w:val="00D2592C"/>
    <w:rsid w:val="00D27FF1"/>
    <w:rsid w:val="00D366BF"/>
    <w:rsid w:val="00D370BA"/>
    <w:rsid w:val="00D45ACC"/>
    <w:rsid w:val="00D50BEF"/>
    <w:rsid w:val="00D51EB8"/>
    <w:rsid w:val="00D5266D"/>
    <w:rsid w:val="00D527FB"/>
    <w:rsid w:val="00D5729F"/>
    <w:rsid w:val="00D836A1"/>
    <w:rsid w:val="00D8426B"/>
    <w:rsid w:val="00D84E9D"/>
    <w:rsid w:val="00DB09BA"/>
    <w:rsid w:val="00DB7C7C"/>
    <w:rsid w:val="00DC0767"/>
    <w:rsid w:val="00DC35DA"/>
    <w:rsid w:val="00DC5692"/>
    <w:rsid w:val="00DC6708"/>
    <w:rsid w:val="00DE3CA4"/>
    <w:rsid w:val="00E0042A"/>
    <w:rsid w:val="00E00487"/>
    <w:rsid w:val="00E21F81"/>
    <w:rsid w:val="00E262EE"/>
    <w:rsid w:val="00E27FE1"/>
    <w:rsid w:val="00E343F5"/>
    <w:rsid w:val="00E378C0"/>
    <w:rsid w:val="00E55004"/>
    <w:rsid w:val="00E56487"/>
    <w:rsid w:val="00E62F99"/>
    <w:rsid w:val="00E6609E"/>
    <w:rsid w:val="00E6614C"/>
    <w:rsid w:val="00E72B33"/>
    <w:rsid w:val="00E73BF2"/>
    <w:rsid w:val="00E74F88"/>
    <w:rsid w:val="00E9247C"/>
    <w:rsid w:val="00E941F1"/>
    <w:rsid w:val="00E977E7"/>
    <w:rsid w:val="00EA0475"/>
    <w:rsid w:val="00EA0A94"/>
    <w:rsid w:val="00EA3AEE"/>
    <w:rsid w:val="00EB04CA"/>
    <w:rsid w:val="00EB110E"/>
    <w:rsid w:val="00EB3F44"/>
    <w:rsid w:val="00ED2040"/>
    <w:rsid w:val="00ED62F7"/>
    <w:rsid w:val="00ED797A"/>
    <w:rsid w:val="00EE0F64"/>
    <w:rsid w:val="00F13F89"/>
    <w:rsid w:val="00F22FCC"/>
    <w:rsid w:val="00F3150F"/>
    <w:rsid w:val="00F36FBF"/>
    <w:rsid w:val="00F453A8"/>
    <w:rsid w:val="00F5120F"/>
    <w:rsid w:val="00F56CFE"/>
    <w:rsid w:val="00F71B68"/>
    <w:rsid w:val="00F81897"/>
    <w:rsid w:val="00F825AA"/>
    <w:rsid w:val="00F92A6B"/>
    <w:rsid w:val="00F931AA"/>
    <w:rsid w:val="00FB15B8"/>
    <w:rsid w:val="00FB32D4"/>
    <w:rsid w:val="00FB7D2D"/>
    <w:rsid w:val="00FC0823"/>
    <w:rsid w:val="00FC4589"/>
    <w:rsid w:val="00FE33A3"/>
    <w:rsid w:val="00FE6CE6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5F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05225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05225A"/>
    <w:rPr>
      <w:sz w:val="18"/>
      <w:szCs w:val="18"/>
    </w:rPr>
  </w:style>
  <w:style w:type="paragraph" w:styleId="a4">
    <w:name w:val="header"/>
    <w:basedOn w:val="a"/>
    <w:link w:val="Char0"/>
    <w:uiPriority w:val="99"/>
    <w:rsid w:val="00A72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A7212E"/>
    <w:rPr>
      <w:sz w:val="18"/>
      <w:szCs w:val="18"/>
    </w:rPr>
  </w:style>
  <w:style w:type="paragraph" w:styleId="a5">
    <w:name w:val="footer"/>
    <w:basedOn w:val="a"/>
    <w:link w:val="Char1"/>
    <w:uiPriority w:val="99"/>
    <w:rsid w:val="00A72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A7212E"/>
    <w:rPr>
      <w:sz w:val="18"/>
      <w:szCs w:val="18"/>
    </w:rPr>
  </w:style>
  <w:style w:type="paragraph" w:styleId="a6">
    <w:name w:val="Normal (Web)"/>
    <w:basedOn w:val="a"/>
    <w:uiPriority w:val="99"/>
    <w:semiHidden/>
    <w:rsid w:val="00E941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E941F1"/>
    <w:rPr>
      <w:b/>
      <w:bCs/>
    </w:rPr>
  </w:style>
  <w:style w:type="character" w:customStyle="1" w:styleId="apple-converted-space">
    <w:name w:val="apple-converted-space"/>
    <w:basedOn w:val="a0"/>
    <w:uiPriority w:val="99"/>
    <w:rsid w:val="00E941F1"/>
  </w:style>
  <w:style w:type="character" w:styleId="a8">
    <w:name w:val="Hyperlink"/>
    <w:basedOn w:val="a0"/>
    <w:uiPriority w:val="99"/>
    <w:semiHidden/>
    <w:rsid w:val="00E941F1"/>
    <w:rPr>
      <w:color w:val="0000FF"/>
      <w:u w:val="single"/>
    </w:rPr>
  </w:style>
  <w:style w:type="paragraph" w:styleId="a9">
    <w:name w:val="Date"/>
    <w:basedOn w:val="a"/>
    <w:next w:val="a"/>
    <w:link w:val="Char2"/>
    <w:uiPriority w:val="99"/>
    <w:rsid w:val="00CB3AC1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locked/>
    <w:rsid w:val="004B2AFE"/>
    <w:rPr>
      <w:sz w:val="21"/>
      <w:szCs w:val="21"/>
    </w:rPr>
  </w:style>
  <w:style w:type="paragraph" w:customStyle="1" w:styleId="NormalWeb1">
    <w:name w:val="Normal (Web)1"/>
    <w:basedOn w:val="a"/>
    <w:uiPriority w:val="99"/>
    <w:rsid w:val="00CB3AC1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page number"/>
    <w:basedOn w:val="a0"/>
    <w:uiPriority w:val="99"/>
    <w:rsid w:val="00143FC9"/>
  </w:style>
  <w:style w:type="paragraph" w:customStyle="1" w:styleId="NewNewNewNewNewNewNewNewNewNewNewNewNewNewNewNew">
    <w:name w:val="正文 New New New New New New New New New New New New New New New New"/>
    <w:rsid w:val="0045189A"/>
    <w:pPr>
      <w:widowControl w:val="0"/>
      <w:jc w:val="both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5F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05225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05225A"/>
    <w:rPr>
      <w:sz w:val="18"/>
      <w:szCs w:val="18"/>
    </w:rPr>
  </w:style>
  <w:style w:type="paragraph" w:styleId="a4">
    <w:name w:val="header"/>
    <w:basedOn w:val="a"/>
    <w:link w:val="Char0"/>
    <w:uiPriority w:val="99"/>
    <w:rsid w:val="00A72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A7212E"/>
    <w:rPr>
      <w:sz w:val="18"/>
      <w:szCs w:val="18"/>
    </w:rPr>
  </w:style>
  <w:style w:type="paragraph" w:styleId="a5">
    <w:name w:val="footer"/>
    <w:basedOn w:val="a"/>
    <w:link w:val="Char1"/>
    <w:uiPriority w:val="99"/>
    <w:rsid w:val="00A72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A7212E"/>
    <w:rPr>
      <w:sz w:val="18"/>
      <w:szCs w:val="18"/>
    </w:rPr>
  </w:style>
  <w:style w:type="paragraph" w:styleId="a6">
    <w:name w:val="Normal (Web)"/>
    <w:basedOn w:val="a"/>
    <w:uiPriority w:val="99"/>
    <w:semiHidden/>
    <w:rsid w:val="00E941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E941F1"/>
    <w:rPr>
      <w:b/>
      <w:bCs/>
    </w:rPr>
  </w:style>
  <w:style w:type="character" w:customStyle="1" w:styleId="apple-converted-space">
    <w:name w:val="apple-converted-space"/>
    <w:basedOn w:val="a0"/>
    <w:uiPriority w:val="99"/>
    <w:rsid w:val="00E941F1"/>
  </w:style>
  <w:style w:type="character" w:styleId="a8">
    <w:name w:val="Hyperlink"/>
    <w:basedOn w:val="a0"/>
    <w:uiPriority w:val="99"/>
    <w:semiHidden/>
    <w:rsid w:val="00E941F1"/>
    <w:rPr>
      <w:color w:val="0000FF"/>
      <w:u w:val="single"/>
    </w:rPr>
  </w:style>
  <w:style w:type="paragraph" w:styleId="a9">
    <w:name w:val="Date"/>
    <w:basedOn w:val="a"/>
    <w:next w:val="a"/>
    <w:link w:val="Char2"/>
    <w:uiPriority w:val="99"/>
    <w:rsid w:val="00CB3AC1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locked/>
    <w:rsid w:val="004B2AFE"/>
    <w:rPr>
      <w:sz w:val="21"/>
      <w:szCs w:val="21"/>
    </w:rPr>
  </w:style>
  <w:style w:type="paragraph" w:customStyle="1" w:styleId="NormalWeb1">
    <w:name w:val="Normal (Web)1"/>
    <w:basedOn w:val="a"/>
    <w:uiPriority w:val="99"/>
    <w:rsid w:val="00CB3AC1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page number"/>
    <w:basedOn w:val="a0"/>
    <w:uiPriority w:val="99"/>
    <w:rsid w:val="00143FC9"/>
  </w:style>
  <w:style w:type="paragraph" w:customStyle="1" w:styleId="NewNewNewNewNewNewNewNewNewNewNewNewNewNewNewNew">
    <w:name w:val="正文 New New New New New New New New New New New New New New New New"/>
    <w:rsid w:val="0045189A"/>
    <w:pPr>
      <w:widowControl w:val="0"/>
      <w:jc w:val="both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0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dexalimentarius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dex@agri.gov.c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qs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447</Words>
  <Characters>2552</Characters>
  <Application>Microsoft Office Word</Application>
  <DocSecurity>0</DocSecurity>
  <Lines>21</Lines>
  <Paragraphs>5</Paragraphs>
  <ScaleCrop>false</ScaleCrop>
  <Company>微软中国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关于请选派人员参加2018年国际食品法典</dc:title>
  <dc:creator>微软用户</dc:creator>
  <cp:lastModifiedBy>gaofang</cp:lastModifiedBy>
  <cp:revision>7</cp:revision>
  <cp:lastPrinted>2019-01-14T07:38:00Z</cp:lastPrinted>
  <dcterms:created xsi:type="dcterms:W3CDTF">2019-01-14T03:07:00Z</dcterms:created>
  <dcterms:modified xsi:type="dcterms:W3CDTF">2019-01-14T07:43:00Z</dcterms:modified>
</cp:coreProperties>
</file>