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2A0" w:rsidRDefault="007752A0" w:rsidP="007752A0">
      <w:pPr>
        <w:rPr>
          <w:rFonts w:ascii="仿宋_GB2312" w:eastAsia="仿宋_GB2312" w:hAnsi="Verdana" w:cs="宋体"/>
          <w:kern w:val="0"/>
          <w:sz w:val="30"/>
          <w:szCs w:val="30"/>
        </w:rPr>
      </w:pPr>
      <w:r>
        <w:rPr>
          <w:rFonts w:ascii="仿宋_GB2312" w:eastAsia="仿宋_GB2312" w:hAnsi="Verdana" w:cs="宋体" w:hint="eastAsia"/>
          <w:kern w:val="0"/>
          <w:sz w:val="30"/>
          <w:szCs w:val="30"/>
        </w:rPr>
        <w:t>附件1</w:t>
      </w:r>
    </w:p>
    <w:p w:rsidR="007752A0" w:rsidRDefault="007752A0" w:rsidP="007752A0">
      <w:pPr>
        <w:snapToGrid w:val="0"/>
        <w:spacing w:line="300" w:lineRule="auto"/>
        <w:jc w:val="center"/>
        <w:rPr>
          <w:rFonts w:ascii="华文中宋" w:eastAsia="华文中宋" w:hAnsi="华文中宋" w:cs="宋体" w:hint="eastAsia"/>
          <w:b/>
          <w:bCs/>
          <w:kern w:val="0"/>
          <w:sz w:val="32"/>
          <w:szCs w:val="32"/>
        </w:rPr>
      </w:pPr>
      <w:r>
        <w:rPr>
          <w:rFonts w:ascii="华文中宋" w:eastAsia="华文中宋" w:hAnsi="华文中宋" w:cs="宋体" w:hint="eastAsia"/>
          <w:b/>
          <w:bCs/>
          <w:kern w:val="0"/>
          <w:sz w:val="32"/>
          <w:szCs w:val="32"/>
        </w:rPr>
        <w:t>2017年无公害农产品检测机构资质委托期满名单</w:t>
      </w:r>
    </w:p>
    <w:p w:rsidR="007752A0" w:rsidRDefault="007752A0" w:rsidP="007752A0">
      <w:pPr>
        <w:ind w:firstLineChars="200" w:firstLine="600"/>
        <w:rPr>
          <w:rFonts w:ascii="仿宋_GB2312" w:eastAsia="仿宋_GB2312" w:hint="eastAsia"/>
          <w:color w:val="000000"/>
          <w:sz w:val="30"/>
          <w:szCs w:val="30"/>
        </w:rPr>
      </w:pP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620"/>
        <w:gridCol w:w="3535"/>
        <w:gridCol w:w="1220"/>
        <w:gridCol w:w="1546"/>
        <w:gridCol w:w="1203"/>
      </w:tblGrid>
      <w:tr w:rsidR="007752A0" w:rsidTr="007752A0">
        <w:trPr>
          <w:trHeight w:val="72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黑体" w:eastAsia="黑体" w:hAnsi="黑体" w:cs="宋体"/>
                <w:kern w:val="0"/>
                <w:sz w:val="24"/>
              </w:rPr>
            </w:pPr>
            <w:r>
              <w:rPr>
                <w:rFonts w:ascii="黑体" w:eastAsia="黑体" w:hAnsi="黑体" w:cs="宋体" w:hint="eastAsia"/>
                <w:kern w:val="0"/>
                <w:sz w:val="24"/>
              </w:rPr>
              <w:t>序号</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黑体" w:eastAsia="黑体" w:hAnsi="黑体" w:cs="宋体"/>
                <w:kern w:val="0"/>
                <w:sz w:val="24"/>
              </w:rPr>
            </w:pPr>
            <w:r>
              <w:rPr>
                <w:rFonts w:ascii="黑体" w:eastAsia="黑体" w:hAnsi="黑体" w:cs="宋体" w:hint="eastAsia"/>
                <w:kern w:val="0"/>
                <w:sz w:val="24"/>
              </w:rPr>
              <w:t>地区</w:t>
            </w:r>
          </w:p>
        </w:tc>
        <w:tc>
          <w:tcPr>
            <w:tcW w:w="35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黑体" w:eastAsia="黑体" w:hAnsi="黑体" w:cs="宋体"/>
                <w:kern w:val="0"/>
                <w:sz w:val="24"/>
              </w:rPr>
            </w:pPr>
            <w:r>
              <w:rPr>
                <w:rFonts w:ascii="黑体" w:eastAsia="黑体" w:hAnsi="黑体" w:cs="宋体" w:hint="eastAsia"/>
                <w:kern w:val="0"/>
                <w:sz w:val="24"/>
              </w:rPr>
              <w:t>机构名称</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黑体" w:eastAsia="黑体" w:hAnsi="黑体" w:cs="宋体"/>
                <w:kern w:val="0"/>
                <w:sz w:val="24"/>
              </w:rPr>
            </w:pPr>
            <w:r>
              <w:rPr>
                <w:rFonts w:ascii="黑体" w:eastAsia="黑体" w:hAnsi="黑体" w:cs="宋体" w:hint="eastAsia"/>
                <w:kern w:val="0"/>
                <w:sz w:val="24"/>
              </w:rPr>
              <w:t>检测范围</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黑体" w:eastAsia="黑体" w:hAnsi="黑体" w:cs="宋体"/>
                <w:kern w:val="0"/>
                <w:sz w:val="24"/>
              </w:rPr>
            </w:pPr>
            <w:r>
              <w:rPr>
                <w:rFonts w:ascii="黑体" w:eastAsia="黑体" w:hAnsi="黑体" w:cs="宋体" w:hint="eastAsia"/>
                <w:kern w:val="0"/>
                <w:sz w:val="24"/>
              </w:rPr>
              <w:t>协议有效期</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黑体" w:eastAsia="黑体" w:hAnsi="黑体" w:cs="宋体"/>
                <w:b/>
                <w:bCs/>
                <w:kern w:val="0"/>
                <w:sz w:val="24"/>
              </w:rPr>
            </w:pPr>
            <w:r>
              <w:rPr>
                <w:rFonts w:ascii="黑体" w:eastAsia="黑体" w:hAnsi="黑体" w:cs="宋体" w:hint="eastAsia"/>
                <w:b/>
                <w:bCs/>
                <w:kern w:val="0"/>
                <w:sz w:val="24"/>
              </w:rPr>
              <w:t>备注</w:t>
            </w:r>
          </w:p>
        </w:tc>
      </w:tr>
      <w:tr w:rsidR="007752A0" w:rsidTr="007752A0">
        <w:trPr>
          <w:trHeight w:val="72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kern w:val="0"/>
                <w:sz w:val="22"/>
                <w:szCs w:val="22"/>
              </w:rPr>
            </w:pPr>
            <w:r>
              <w:rPr>
                <w:rFonts w:ascii="仿宋" w:eastAsia="仿宋" w:hAnsi="仿宋" w:cs="宋体" w:hint="eastAsia"/>
                <w:kern w:val="0"/>
                <w:sz w:val="22"/>
                <w:szCs w:val="22"/>
              </w:rPr>
              <w:t>1</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FFFFFF"/>
            <w:textDirection w:val="tbRlV"/>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北京</w:t>
            </w:r>
          </w:p>
        </w:tc>
        <w:tc>
          <w:tcPr>
            <w:tcW w:w="35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kern w:val="0"/>
                <w:sz w:val="22"/>
                <w:szCs w:val="22"/>
              </w:rPr>
            </w:pPr>
            <w:r>
              <w:rPr>
                <w:rFonts w:ascii="仿宋" w:eastAsia="仿宋" w:hAnsi="仿宋" w:cs="宋体" w:hint="eastAsia"/>
                <w:kern w:val="0"/>
                <w:sz w:val="22"/>
                <w:szCs w:val="22"/>
              </w:rPr>
              <w:t>农业部渔业产品质量监督检验测试中心（北京）</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渔业</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2014.12.24～2017.12.24</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 xml:space="preserve">　</w:t>
            </w:r>
          </w:p>
        </w:tc>
      </w:tr>
      <w:tr w:rsidR="007752A0" w:rsidTr="007752A0">
        <w:trPr>
          <w:trHeight w:val="72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kern w:val="0"/>
                <w:sz w:val="22"/>
                <w:szCs w:val="22"/>
              </w:rPr>
            </w:pPr>
            <w:r>
              <w:rPr>
                <w:rFonts w:ascii="仿宋" w:eastAsia="仿宋" w:hAnsi="仿宋" w:cs="宋体" w:hint="eastAsia"/>
                <w:kern w:val="0"/>
                <w:sz w:val="22"/>
                <w:szCs w:val="22"/>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left"/>
              <w:rPr>
                <w:rFonts w:ascii="仿宋" w:eastAsia="仿宋" w:hAnsi="仿宋" w:cs="宋体"/>
                <w:b/>
                <w:bCs/>
                <w:kern w:val="0"/>
                <w:sz w:val="22"/>
                <w:szCs w:val="22"/>
              </w:rPr>
            </w:pPr>
          </w:p>
        </w:tc>
        <w:tc>
          <w:tcPr>
            <w:tcW w:w="35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kern w:val="0"/>
                <w:sz w:val="22"/>
                <w:szCs w:val="22"/>
              </w:rPr>
            </w:pPr>
            <w:r>
              <w:rPr>
                <w:rFonts w:ascii="仿宋" w:eastAsia="仿宋" w:hAnsi="仿宋" w:cs="宋体" w:hint="eastAsia"/>
                <w:kern w:val="0"/>
                <w:sz w:val="22"/>
                <w:szCs w:val="22"/>
              </w:rPr>
              <w:t>谱尼测试集团股份有限公司</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种植业、畜牧业、渔业</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2014.12.24～2017.12.24</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 xml:space="preserve">　</w:t>
            </w:r>
          </w:p>
        </w:tc>
      </w:tr>
      <w:tr w:rsidR="007752A0" w:rsidTr="007752A0">
        <w:trPr>
          <w:trHeight w:val="876"/>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kern w:val="0"/>
                <w:sz w:val="22"/>
                <w:szCs w:val="22"/>
              </w:rPr>
            </w:pPr>
            <w:r>
              <w:rPr>
                <w:rFonts w:ascii="仿宋" w:eastAsia="仿宋" w:hAnsi="仿宋" w:cs="宋体" w:hint="eastAsia"/>
                <w:kern w:val="0"/>
                <w:sz w:val="22"/>
                <w:szCs w:val="22"/>
              </w:rPr>
              <w:t>3</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天津</w:t>
            </w:r>
          </w:p>
        </w:tc>
        <w:tc>
          <w:tcPr>
            <w:tcW w:w="35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kern w:val="0"/>
                <w:sz w:val="22"/>
                <w:szCs w:val="22"/>
              </w:rPr>
            </w:pPr>
            <w:r>
              <w:rPr>
                <w:rFonts w:ascii="仿宋" w:eastAsia="仿宋" w:hAnsi="仿宋" w:cs="宋体" w:hint="eastAsia"/>
                <w:kern w:val="0"/>
                <w:sz w:val="22"/>
                <w:szCs w:val="22"/>
              </w:rPr>
              <w:t>农业部乳品质量监督检验测试中心</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种植业、畜牧业、渔业</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2014.12.24～2017.12.24</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 xml:space="preserve">　</w:t>
            </w:r>
          </w:p>
        </w:tc>
      </w:tr>
      <w:tr w:rsidR="007752A0" w:rsidTr="007752A0">
        <w:trPr>
          <w:trHeight w:val="72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kern w:val="0"/>
                <w:sz w:val="22"/>
                <w:szCs w:val="22"/>
              </w:rPr>
            </w:pPr>
            <w:r>
              <w:rPr>
                <w:rFonts w:ascii="仿宋" w:eastAsia="仿宋" w:hAnsi="仿宋" w:cs="宋体" w:hint="eastAsia"/>
                <w:kern w:val="0"/>
                <w:sz w:val="22"/>
                <w:szCs w:val="22"/>
              </w:rPr>
              <w:t>4</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山西</w:t>
            </w:r>
          </w:p>
        </w:tc>
        <w:tc>
          <w:tcPr>
            <w:tcW w:w="35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kern w:val="0"/>
                <w:sz w:val="22"/>
                <w:szCs w:val="22"/>
              </w:rPr>
            </w:pPr>
            <w:r>
              <w:rPr>
                <w:rFonts w:ascii="仿宋" w:eastAsia="仿宋" w:hAnsi="仿宋" w:cs="宋体" w:hint="eastAsia"/>
                <w:kern w:val="0"/>
                <w:sz w:val="22"/>
                <w:szCs w:val="22"/>
              </w:rPr>
              <w:t>山西省水产品质量安全检测中心</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渔业</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2014.12.24～2017.12.24</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 xml:space="preserve">　</w:t>
            </w:r>
          </w:p>
        </w:tc>
      </w:tr>
      <w:tr w:rsidR="007752A0" w:rsidTr="007752A0">
        <w:trPr>
          <w:trHeight w:val="72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kern w:val="0"/>
                <w:sz w:val="22"/>
                <w:szCs w:val="22"/>
              </w:rPr>
            </w:pPr>
            <w:r>
              <w:rPr>
                <w:rFonts w:ascii="仿宋" w:eastAsia="仿宋" w:hAnsi="仿宋" w:cs="宋体" w:hint="eastAsia"/>
                <w:kern w:val="0"/>
                <w:sz w:val="22"/>
                <w:szCs w:val="22"/>
              </w:rPr>
              <w:t>5</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黑龙江</w:t>
            </w:r>
          </w:p>
        </w:tc>
        <w:tc>
          <w:tcPr>
            <w:tcW w:w="35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kern w:val="0"/>
                <w:sz w:val="22"/>
                <w:szCs w:val="22"/>
              </w:rPr>
            </w:pPr>
            <w:r>
              <w:rPr>
                <w:rFonts w:ascii="仿宋" w:eastAsia="仿宋" w:hAnsi="仿宋" w:cs="宋体" w:hint="eastAsia"/>
                <w:kern w:val="0"/>
                <w:sz w:val="22"/>
                <w:szCs w:val="22"/>
              </w:rPr>
              <w:t>哈尔滨市农产品质量安全检验检测中心</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种植业</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2014.12.24～2017.12.24</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 xml:space="preserve">　</w:t>
            </w:r>
          </w:p>
        </w:tc>
      </w:tr>
      <w:tr w:rsidR="007752A0" w:rsidTr="007752A0">
        <w:trPr>
          <w:trHeight w:val="72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kern w:val="0"/>
                <w:sz w:val="22"/>
                <w:szCs w:val="22"/>
              </w:rPr>
            </w:pPr>
            <w:r>
              <w:rPr>
                <w:rFonts w:ascii="仿宋" w:eastAsia="仿宋" w:hAnsi="仿宋" w:cs="宋体" w:hint="eastAsia"/>
                <w:kern w:val="0"/>
                <w:sz w:val="22"/>
                <w:szCs w:val="22"/>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left"/>
              <w:rPr>
                <w:rFonts w:ascii="仿宋" w:eastAsia="仿宋" w:hAnsi="仿宋" w:cs="宋体"/>
                <w:b/>
                <w:bCs/>
                <w:kern w:val="0"/>
                <w:sz w:val="22"/>
                <w:szCs w:val="22"/>
              </w:rPr>
            </w:pPr>
          </w:p>
        </w:tc>
        <w:tc>
          <w:tcPr>
            <w:tcW w:w="35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kern w:val="0"/>
                <w:sz w:val="22"/>
                <w:szCs w:val="22"/>
              </w:rPr>
            </w:pPr>
            <w:r>
              <w:rPr>
                <w:rFonts w:ascii="仿宋" w:eastAsia="仿宋" w:hAnsi="仿宋" w:cs="宋体" w:hint="eastAsia"/>
                <w:kern w:val="0"/>
                <w:sz w:val="22"/>
                <w:szCs w:val="22"/>
              </w:rPr>
              <w:t>佳木斯市质量技术监督检验检测中心</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种植业、畜牧业、渔业</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2014.12.24～2017.12.24</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 xml:space="preserve">　</w:t>
            </w:r>
          </w:p>
        </w:tc>
      </w:tr>
      <w:tr w:rsidR="007752A0" w:rsidTr="007752A0">
        <w:trPr>
          <w:trHeight w:val="72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kern w:val="0"/>
                <w:sz w:val="22"/>
                <w:szCs w:val="22"/>
              </w:rPr>
            </w:pPr>
            <w:r>
              <w:rPr>
                <w:rFonts w:ascii="仿宋" w:eastAsia="仿宋" w:hAnsi="仿宋" w:cs="宋体" w:hint="eastAsia"/>
                <w:kern w:val="0"/>
                <w:sz w:val="22"/>
                <w:szCs w:val="22"/>
              </w:rPr>
              <w:t>7</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江苏</w:t>
            </w:r>
          </w:p>
        </w:tc>
        <w:tc>
          <w:tcPr>
            <w:tcW w:w="35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kern w:val="0"/>
                <w:sz w:val="22"/>
                <w:szCs w:val="22"/>
              </w:rPr>
            </w:pPr>
            <w:r>
              <w:rPr>
                <w:rFonts w:ascii="仿宋" w:eastAsia="仿宋" w:hAnsi="仿宋" w:cs="宋体" w:hint="eastAsia"/>
                <w:kern w:val="0"/>
                <w:sz w:val="22"/>
                <w:szCs w:val="22"/>
              </w:rPr>
              <w:t>苏州市吴江区农产品检测中心</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种植业、畜牧业</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2014.12.24～2017.12.24</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 xml:space="preserve">　</w:t>
            </w:r>
          </w:p>
        </w:tc>
      </w:tr>
      <w:tr w:rsidR="007752A0" w:rsidTr="007752A0">
        <w:trPr>
          <w:trHeight w:val="72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kern w:val="0"/>
                <w:sz w:val="22"/>
                <w:szCs w:val="22"/>
              </w:rPr>
            </w:pPr>
            <w:r>
              <w:rPr>
                <w:rFonts w:ascii="仿宋" w:eastAsia="仿宋" w:hAnsi="仿宋" w:cs="宋体" w:hint="eastAsia"/>
                <w:kern w:val="0"/>
                <w:sz w:val="22"/>
                <w:szCs w:val="22"/>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left"/>
              <w:rPr>
                <w:rFonts w:ascii="仿宋" w:eastAsia="仿宋" w:hAnsi="仿宋" w:cs="宋体"/>
                <w:b/>
                <w:bCs/>
                <w:kern w:val="0"/>
                <w:sz w:val="22"/>
                <w:szCs w:val="22"/>
              </w:rPr>
            </w:pPr>
          </w:p>
        </w:tc>
        <w:tc>
          <w:tcPr>
            <w:tcW w:w="35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kern w:val="0"/>
                <w:sz w:val="22"/>
                <w:szCs w:val="22"/>
              </w:rPr>
            </w:pPr>
            <w:r>
              <w:rPr>
                <w:rFonts w:ascii="仿宋" w:eastAsia="仿宋" w:hAnsi="仿宋" w:cs="宋体" w:hint="eastAsia"/>
                <w:kern w:val="0"/>
                <w:sz w:val="22"/>
                <w:szCs w:val="22"/>
              </w:rPr>
              <w:t>连云港市水产品质量检测中心</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渔业</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2014.12.24～2017.12.24</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 xml:space="preserve">　</w:t>
            </w:r>
          </w:p>
        </w:tc>
      </w:tr>
      <w:tr w:rsidR="007752A0" w:rsidTr="007752A0">
        <w:trPr>
          <w:trHeight w:val="72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kern w:val="0"/>
                <w:sz w:val="22"/>
                <w:szCs w:val="22"/>
              </w:rPr>
            </w:pPr>
            <w:r>
              <w:rPr>
                <w:rFonts w:ascii="仿宋" w:eastAsia="仿宋" w:hAnsi="仿宋" w:cs="宋体" w:hint="eastAsia"/>
                <w:kern w:val="0"/>
                <w:sz w:val="22"/>
                <w:szCs w:val="22"/>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left"/>
              <w:rPr>
                <w:rFonts w:ascii="仿宋" w:eastAsia="仿宋" w:hAnsi="仿宋" w:cs="宋体"/>
                <w:b/>
                <w:bCs/>
                <w:kern w:val="0"/>
                <w:sz w:val="22"/>
                <w:szCs w:val="22"/>
              </w:rPr>
            </w:pPr>
          </w:p>
        </w:tc>
        <w:tc>
          <w:tcPr>
            <w:tcW w:w="35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kern w:val="0"/>
                <w:sz w:val="22"/>
                <w:szCs w:val="22"/>
              </w:rPr>
            </w:pPr>
            <w:r>
              <w:rPr>
                <w:rFonts w:ascii="仿宋" w:eastAsia="仿宋" w:hAnsi="仿宋" w:cs="宋体" w:hint="eastAsia"/>
                <w:kern w:val="0"/>
                <w:sz w:val="22"/>
                <w:szCs w:val="22"/>
              </w:rPr>
              <w:t>淮安出入境检验检疫局综合技术服务中心</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种植业、畜牧业</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2014.12.24～2017.12.24</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 xml:space="preserve">　</w:t>
            </w:r>
          </w:p>
        </w:tc>
      </w:tr>
      <w:tr w:rsidR="007752A0" w:rsidTr="007752A0">
        <w:trPr>
          <w:trHeight w:val="72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kern w:val="0"/>
                <w:sz w:val="22"/>
                <w:szCs w:val="22"/>
              </w:rPr>
            </w:pPr>
            <w:r>
              <w:rPr>
                <w:rFonts w:ascii="仿宋" w:eastAsia="仿宋" w:hAnsi="仿宋" w:cs="宋体" w:hint="eastAsia"/>
                <w:kern w:val="0"/>
                <w:sz w:val="22"/>
                <w:szCs w:val="22"/>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left"/>
              <w:rPr>
                <w:rFonts w:ascii="仿宋" w:eastAsia="仿宋" w:hAnsi="仿宋" w:cs="宋体"/>
                <w:b/>
                <w:bCs/>
                <w:kern w:val="0"/>
                <w:sz w:val="22"/>
                <w:szCs w:val="22"/>
              </w:rPr>
            </w:pPr>
          </w:p>
        </w:tc>
        <w:tc>
          <w:tcPr>
            <w:tcW w:w="35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kern w:val="0"/>
                <w:sz w:val="22"/>
                <w:szCs w:val="22"/>
              </w:rPr>
            </w:pPr>
            <w:r>
              <w:rPr>
                <w:rFonts w:ascii="仿宋" w:eastAsia="仿宋" w:hAnsi="仿宋" w:cs="宋体" w:hint="eastAsia"/>
                <w:kern w:val="0"/>
                <w:sz w:val="22"/>
                <w:szCs w:val="22"/>
              </w:rPr>
              <w:t>盐城市农产品质量监督检验测试中心</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种植业</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2014.7.31～2017.7.31</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 xml:space="preserve">　</w:t>
            </w:r>
          </w:p>
        </w:tc>
      </w:tr>
      <w:tr w:rsidR="007752A0" w:rsidTr="007752A0">
        <w:trPr>
          <w:trHeight w:val="72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kern w:val="0"/>
                <w:sz w:val="22"/>
                <w:szCs w:val="22"/>
              </w:rPr>
            </w:pPr>
            <w:r>
              <w:rPr>
                <w:rFonts w:ascii="仿宋" w:eastAsia="仿宋" w:hAnsi="仿宋" w:cs="宋体" w:hint="eastAsia"/>
                <w:kern w:val="0"/>
                <w:sz w:val="22"/>
                <w:szCs w:val="22"/>
              </w:rPr>
              <w:t>11</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浙江</w:t>
            </w:r>
          </w:p>
        </w:tc>
        <w:tc>
          <w:tcPr>
            <w:tcW w:w="35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kern w:val="0"/>
                <w:sz w:val="22"/>
                <w:szCs w:val="22"/>
              </w:rPr>
            </w:pPr>
            <w:r>
              <w:rPr>
                <w:rFonts w:ascii="仿宋" w:eastAsia="仿宋" w:hAnsi="仿宋" w:cs="宋体" w:hint="eastAsia"/>
                <w:kern w:val="0"/>
                <w:sz w:val="22"/>
                <w:szCs w:val="22"/>
              </w:rPr>
              <w:t>杭州市农业科学研究院实验中心</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种植业、渔业</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2014.12.24～2017.12.24</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 xml:space="preserve">　</w:t>
            </w:r>
          </w:p>
        </w:tc>
      </w:tr>
      <w:tr w:rsidR="007752A0" w:rsidTr="007752A0">
        <w:trPr>
          <w:trHeight w:val="90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kern w:val="0"/>
                <w:sz w:val="22"/>
                <w:szCs w:val="22"/>
              </w:rPr>
            </w:pPr>
            <w:r>
              <w:rPr>
                <w:rFonts w:ascii="仿宋" w:eastAsia="仿宋" w:hAnsi="仿宋" w:cs="宋体" w:hint="eastAsia"/>
                <w:kern w:val="0"/>
                <w:sz w:val="22"/>
                <w:szCs w:val="22"/>
              </w:rPr>
              <w:t>12</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安徽</w:t>
            </w:r>
          </w:p>
        </w:tc>
        <w:tc>
          <w:tcPr>
            <w:tcW w:w="35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kern w:val="0"/>
                <w:sz w:val="22"/>
                <w:szCs w:val="22"/>
              </w:rPr>
            </w:pPr>
            <w:r>
              <w:rPr>
                <w:rFonts w:ascii="仿宋" w:eastAsia="仿宋" w:hAnsi="仿宋" w:cs="宋体" w:hint="eastAsia"/>
                <w:kern w:val="0"/>
                <w:sz w:val="22"/>
                <w:szCs w:val="22"/>
              </w:rPr>
              <w:t>芜湖市农产品食品检测中心</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种植业、畜牧业、渔业</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2014.12.24～2017.12.24</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 xml:space="preserve">　</w:t>
            </w:r>
          </w:p>
        </w:tc>
      </w:tr>
      <w:tr w:rsidR="007752A0" w:rsidTr="007752A0">
        <w:trPr>
          <w:trHeight w:val="72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kern w:val="0"/>
                <w:sz w:val="22"/>
                <w:szCs w:val="22"/>
              </w:rPr>
            </w:pPr>
            <w:r>
              <w:rPr>
                <w:rFonts w:ascii="仿宋" w:eastAsia="仿宋" w:hAnsi="仿宋" w:cs="宋体" w:hint="eastAsia"/>
                <w:kern w:val="0"/>
                <w:sz w:val="22"/>
                <w:szCs w:val="22"/>
              </w:rPr>
              <w:t>13</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山东</w:t>
            </w:r>
          </w:p>
        </w:tc>
        <w:tc>
          <w:tcPr>
            <w:tcW w:w="35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kern w:val="0"/>
                <w:sz w:val="22"/>
                <w:szCs w:val="22"/>
              </w:rPr>
            </w:pPr>
            <w:r>
              <w:rPr>
                <w:rFonts w:ascii="仿宋" w:eastAsia="仿宋" w:hAnsi="仿宋" w:cs="宋体" w:hint="eastAsia"/>
                <w:kern w:val="0"/>
                <w:sz w:val="22"/>
                <w:szCs w:val="22"/>
              </w:rPr>
              <w:t>济南市农业质量检测中心</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种植业</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2014.3.28～2017.3.28</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 xml:space="preserve">　</w:t>
            </w:r>
          </w:p>
        </w:tc>
      </w:tr>
      <w:tr w:rsidR="007752A0" w:rsidTr="007752A0">
        <w:trPr>
          <w:trHeight w:val="72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kern w:val="0"/>
                <w:sz w:val="22"/>
                <w:szCs w:val="22"/>
              </w:rPr>
            </w:pPr>
            <w:r>
              <w:rPr>
                <w:rFonts w:ascii="仿宋" w:eastAsia="仿宋" w:hAnsi="仿宋" w:cs="宋体" w:hint="eastAsia"/>
                <w:kern w:val="0"/>
                <w:sz w:val="22"/>
                <w:szCs w:val="22"/>
              </w:rPr>
              <w:t>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left"/>
              <w:rPr>
                <w:rFonts w:ascii="仿宋" w:eastAsia="仿宋" w:hAnsi="仿宋" w:cs="宋体"/>
                <w:b/>
                <w:bCs/>
                <w:kern w:val="0"/>
                <w:sz w:val="22"/>
                <w:szCs w:val="22"/>
              </w:rPr>
            </w:pPr>
          </w:p>
        </w:tc>
        <w:tc>
          <w:tcPr>
            <w:tcW w:w="35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kern w:val="0"/>
                <w:sz w:val="22"/>
                <w:szCs w:val="22"/>
              </w:rPr>
            </w:pPr>
            <w:r>
              <w:rPr>
                <w:rFonts w:ascii="仿宋" w:eastAsia="仿宋" w:hAnsi="仿宋" w:cs="宋体" w:hint="eastAsia"/>
                <w:kern w:val="0"/>
                <w:sz w:val="22"/>
                <w:szCs w:val="22"/>
              </w:rPr>
              <w:t>农业部果品及苗木质量监督检验测试中心（烟台）</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种植业</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2014.1.13～2017.1.13</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 xml:space="preserve">　</w:t>
            </w:r>
          </w:p>
        </w:tc>
      </w:tr>
      <w:tr w:rsidR="007752A0" w:rsidTr="007752A0">
        <w:trPr>
          <w:trHeight w:val="72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kern w:val="0"/>
                <w:sz w:val="22"/>
                <w:szCs w:val="22"/>
              </w:rPr>
            </w:pPr>
            <w:r>
              <w:rPr>
                <w:rFonts w:ascii="仿宋" w:eastAsia="仿宋" w:hAnsi="仿宋" w:cs="宋体" w:hint="eastAsia"/>
                <w:kern w:val="0"/>
                <w:sz w:val="22"/>
                <w:szCs w:val="22"/>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left"/>
              <w:rPr>
                <w:rFonts w:ascii="仿宋" w:eastAsia="仿宋" w:hAnsi="仿宋" w:cs="宋体"/>
                <w:b/>
                <w:bCs/>
                <w:kern w:val="0"/>
                <w:sz w:val="22"/>
                <w:szCs w:val="22"/>
              </w:rPr>
            </w:pPr>
          </w:p>
        </w:tc>
        <w:tc>
          <w:tcPr>
            <w:tcW w:w="35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kern w:val="0"/>
                <w:sz w:val="22"/>
                <w:szCs w:val="22"/>
              </w:rPr>
            </w:pPr>
            <w:r>
              <w:rPr>
                <w:rFonts w:ascii="仿宋" w:eastAsia="仿宋" w:hAnsi="仿宋" w:cs="宋体" w:hint="eastAsia"/>
                <w:kern w:val="0"/>
                <w:sz w:val="22"/>
                <w:szCs w:val="22"/>
              </w:rPr>
              <w:t>山东商院食品检测有限公司</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畜牧业</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2014.12.24～2017.12.24</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 xml:space="preserve">　</w:t>
            </w:r>
          </w:p>
        </w:tc>
      </w:tr>
      <w:tr w:rsidR="007752A0" w:rsidTr="007752A0">
        <w:trPr>
          <w:trHeight w:val="72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kern w:val="0"/>
                <w:sz w:val="22"/>
                <w:szCs w:val="22"/>
              </w:rPr>
            </w:pPr>
            <w:r>
              <w:rPr>
                <w:rFonts w:ascii="仿宋" w:eastAsia="仿宋" w:hAnsi="仿宋" w:cs="宋体" w:hint="eastAsia"/>
                <w:kern w:val="0"/>
                <w:sz w:val="22"/>
                <w:szCs w:val="22"/>
              </w:rPr>
              <w:t>16</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河南</w:t>
            </w:r>
          </w:p>
        </w:tc>
        <w:tc>
          <w:tcPr>
            <w:tcW w:w="35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kern w:val="0"/>
                <w:sz w:val="22"/>
                <w:szCs w:val="22"/>
              </w:rPr>
            </w:pPr>
            <w:r>
              <w:rPr>
                <w:rFonts w:ascii="仿宋" w:eastAsia="仿宋" w:hAnsi="仿宋" w:cs="宋体" w:hint="eastAsia"/>
                <w:kern w:val="0"/>
                <w:sz w:val="22"/>
                <w:szCs w:val="22"/>
              </w:rPr>
              <w:t>三门峡市农产品质量安全检测中心</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种植业</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2014.12.24～2017.12.24</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 xml:space="preserve">　</w:t>
            </w:r>
          </w:p>
        </w:tc>
      </w:tr>
      <w:tr w:rsidR="007752A0" w:rsidTr="007752A0">
        <w:trPr>
          <w:trHeight w:val="72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kern w:val="0"/>
                <w:sz w:val="22"/>
                <w:szCs w:val="22"/>
              </w:rPr>
            </w:pPr>
            <w:r>
              <w:rPr>
                <w:rFonts w:ascii="仿宋" w:eastAsia="仿宋" w:hAnsi="仿宋" w:cs="宋体" w:hint="eastAsia"/>
                <w:kern w:val="0"/>
                <w:sz w:val="22"/>
                <w:szCs w:val="22"/>
              </w:rPr>
              <w:lastRenderedPageBreak/>
              <w:t>17</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湖北</w:t>
            </w:r>
          </w:p>
        </w:tc>
        <w:tc>
          <w:tcPr>
            <w:tcW w:w="35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kern w:val="0"/>
                <w:sz w:val="22"/>
                <w:szCs w:val="22"/>
              </w:rPr>
            </w:pPr>
            <w:r>
              <w:rPr>
                <w:rFonts w:ascii="仿宋" w:eastAsia="仿宋" w:hAnsi="仿宋" w:cs="宋体" w:hint="eastAsia"/>
                <w:kern w:val="0"/>
                <w:sz w:val="22"/>
                <w:szCs w:val="22"/>
              </w:rPr>
              <w:t>农业部畜禽产品质量安全监督检验测试中心（武汉）</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畜牧业</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2014.12.24～2017.12.24</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 xml:space="preserve">　</w:t>
            </w:r>
          </w:p>
        </w:tc>
      </w:tr>
      <w:tr w:rsidR="007752A0" w:rsidTr="007752A0">
        <w:trPr>
          <w:trHeight w:val="72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kern w:val="0"/>
                <w:sz w:val="22"/>
                <w:szCs w:val="22"/>
              </w:rPr>
            </w:pPr>
            <w:r>
              <w:rPr>
                <w:rFonts w:ascii="仿宋" w:eastAsia="仿宋" w:hAnsi="仿宋" w:cs="宋体" w:hint="eastAsia"/>
                <w:kern w:val="0"/>
                <w:sz w:val="22"/>
                <w:szCs w:val="22"/>
              </w:rPr>
              <w:t>18</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湖南</w:t>
            </w:r>
          </w:p>
        </w:tc>
        <w:tc>
          <w:tcPr>
            <w:tcW w:w="35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kern w:val="0"/>
                <w:sz w:val="22"/>
                <w:szCs w:val="22"/>
              </w:rPr>
            </w:pPr>
            <w:r>
              <w:rPr>
                <w:rFonts w:ascii="仿宋" w:eastAsia="仿宋" w:hAnsi="仿宋" w:cs="宋体" w:hint="eastAsia"/>
                <w:kern w:val="0"/>
                <w:sz w:val="22"/>
                <w:szCs w:val="22"/>
              </w:rPr>
              <w:t>湖南省食品测试分析中心</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种植业、畜牧业、渔业</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2014.12.24～2017.12.24</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 xml:space="preserve">　</w:t>
            </w:r>
          </w:p>
        </w:tc>
      </w:tr>
      <w:tr w:rsidR="007752A0" w:rsidTr="007752A0">
        <w:trPr>
          <w:trHeight w:val="72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kern w:val="0"/>
                <w:sz w:val="22"/>
                <w:szCs w:val="22"/>
              </w:rPr>
            </w:pPr>
            <w:r>
              <w:rPr>
                <w:rFonts w:ascii="仿宋" w:eastAsia="仿宋" w:hAnsi="仿宋" w:cs="宋体" w:hint="eastAsia"/>
                <w:kern w:val="0"/>
                <w:sz w:val="22"/>
                <w:szCs w:val="22"/>
              </w:rPr>
              <w:t>19</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广东</w:t>
            </w:r>
          </w:p>
        </w:tc>
        <w:tc>
          <w:tcPr>
            <w:tcW w:w="35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kern w:val="0"/>
                <w:sz w:val="22"/>
                <w:szCs w:val="22"/>
              </w:rPr>
            </w:pPr>
            <w:r>
              <w:rPr>
                <w:rFonts w:ascii="仿宋" w:eastAsia="仿宋" w:hAnsi="仿宋" w:cs="宋体" w:hint="eastAsia"/>
                <w:kern w:val="0"/>
                <w:sz w:val="22"/>
                <w:szCs w:val="22"/>
              </w:rPr>
              <w:t>潮州市农产品质量监督检验测试中心</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种植业</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2014.12.24～2017.12.24</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 xml:space="preserve">　</w:t>
            </w:r>
          </w:p>
        </w:tc>
      </w:tr>
      <w:tr w:rsidR="007752A0" w:rsidTr="007752A0">
        <w:trPr>
          <w:trHeight w:val="72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kern w:val="0"/>
                <w:sz w:val="22"/>
                <w:szCs w:val="22"/>
              </w:rPr>
            </w:pPr>
            <w:r>
              <w:rPr>
                <w:rFonts w:ascii="仿宋" w:eastAsia="仿宋" w:hAnsi="仿宋" w:cs="宋体" w:hint="eastAsia"/>
                <w:kern w:val="0"/>
                <w:sz w:val="22"/>
                <w:szCs w:val="22"/>
              </w:rPr>
              <w:t>20</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重庆</w:t>
            </w:r>
          </w:p>
        </w:tc>
        <w:tc>
          <w:tcPr>
            <w:tcW w:w="35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kern w:val="0"/>
                <w:sz w:val="22"/>
                <w:szCs w:val="22"/>
              </w:rPr>
            </w:pPr>
            <w:r>
              <w:rPr>
                <w:rFonts w:ascii="仿宋" w:eastAsia="仿宋" w:hAnsi="仿宋" w:cs="宋体" w:hint="eastAsia"/>
                <w:kern w:val="0"/>
                <w:sz w:val="22"/>
                <w:szCs w:val="22"/>
              </w:rPr>
              <w:t>重庆市万州区农产品质量安全监督检测中心</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种植业</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2014.12.24～2017.12.24</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 xml:space="preserve">　</w:t>
            </w:r>
          </w:p>
        </w:tc>
      </w:tr>
      <w:tr w:rsidR="007752A0" w:rsidTr="007752A0">
        <w:trPr>
          <w:trHeight w:val="72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kern w:val="0"/>
                <w:sz w:val="22"/>
                <w:szCs w:val="22"/>
              </w:rPr>
            </w:pPr>
            <w:r>
              <w:rPr>
                <w:rFonts w:ascii="仿宋" w:eastAsia="仿宋" w:hAnsi="仿宋" w:cs="宋体" w:hint="eastAsia"/>
                <w:kern w:val="0"/>
                <w:sz w:val="22"/>
                <w:szCs w:val="22"/>
              </w:rPr>
              <w:t>21</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四川</w:t>
            </w:r>
          </w:p>
        </w:tc>
        <w:tc>
          <w:tcPr>
            <w:tcW w:w="35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kern w:val="0"/>
                <w:sz w:val="22"/>
                <w:szCs w:val="22"/>
              </w:rPr>
            </w:pPr>
            <w:r>
              <w:rPr>
                <w:rFonts w:ascii="仿宋" w:eastAsia="仿宋" w:hAnsi="仿宋" w:cs="宋体" w:hint="eastAsia"/>
                <w:kern w:val="0"/>
                <w:sz w:val="22"/>
                <w:szCs w:val="22"/>
              </w:rPr>
              <w:t>农业部渔业环境及水产品质量监督检验测试中心(成都)</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渔业</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2014.12.24～2017.12.24</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 xml:space="preserve">　</w:t>
            </w:r>
          </w:p>
        </w:tc>
      </w:tr>
      <w:tr w:rsidR="007752A0" w:rsidTr="007752A0">
        <w:trPr>
          <w:trHeight w:val="72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kern w:val="0"/>
                <w:sz w:val="22"/>
                <w:szCs w:val="22"/>
              </w:rPr>
            </w:pPr>
            <w:r>
              <w:rPr>
                <w:rFonts w:ascii="仿宋" w:eastAsia="仿宋" w:hAnsi="仿宋" w:cs="宋体" w:hint="eastAsia"/>
                <w:kern w:val="0"/>
                <w:sz w:val="22"/>
                <w:szCs w:val="22"/>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left"/>
              <w:rPr>
                <w:rFonts w:ascii="仿宋" w:eastAsia="仿宋" w:hAnsi="仿宋" w:cs="宋体"/>
                <w:b/>
                <w:bCs/>
                <w:kern w:val="0"/>
                <w:sz w:val="22"/>
                <w:szCs w:val="22"/>
              </w:rPr>
            </w:pPr>
          </w:p>
        </w:tc>
        <w:tc>
          <w:tcPr>
            <w:tcW w:w="35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kern w:val="0"/>
                <w:sz w:val="22"/>
                <w:szCs w:val="22"/>
              </w:rPr>
            </w:pPr>
            <w:r>
              <w:rPr>
                <w:rFonts w:ascii="仿宋" w:eastAsia="仿宋" w:hAnsi="仿宋" w:cs="宋体" w:hint="eastAsia"/>
                <w:kern w:val="0"/>
                <w:sz w:val="22"/>
                <w:szCs w:val="22"/>
              </w:rPr>
              <w:t>广元综合性农产品质量检验监测中心</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种植业</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2014.12.24～2017.12.24</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 xml:space="preserve">　</w:t>
            </w:r>
          </w:p>
        </w:tc>
      </w:tr>
      <w:tr w:rsidR="007752A0" w:rsidTr="007752A0">
        <w:trPr>
          <w:trHeight w:val="72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kern w:val="0"/>
                <w:sz w:val="22"/>
                <w:szCs w:val="22"/>
              </w:rPr>
            </w:pPr>
            <w:r>
              <w:rPr>
                <w:rFonts w:ascii="仿宋" w:eastAsia="仿宋" w:hAnsi="仿宋" w:cs="宋体" w:hint="eastAsia"/>
                <w:kern w:val="0"/>
                <w:sz w:val="22"/>
                <w:szCs w:val="22"/>
              </w:rPr>
              <w:t>23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left"/>
              <w:rPr>
                <w:rFonts w:ascii="仿宋" w:eastAsia="仿宋" w:hAnsi="仿宋" w:cs="宋体"/>
                <w:b/>
                <w:bCs/>
                <w:kern w:val="0"/>
                <w:sz w:val="22"/>
                <w:szCs w:val="22"/>
              </w:rPr>
            </w:pPr>
          </w:p>
        </w:tc>
        <w:tc>
          <w:tcPr>
            <w:tcW w:w="35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kern w:val="0"/>
                <w:sz w:val="22"/>
                <w:szCs w:val="22"/>
              </w:rPr>
            </w:pPr>
            <w:r>
              <w:rPr>
                <w:rFonts w:ascii="仿宋" w:eastAsia="仿宋" w:hAnsi="仿宋" w:cs="宋体" w:hint="eastAsia"/>
                <w:kern w:val="0"/>
                <w:sz w:val="22"/>
                <w:szCs w:val="22"/>
              </w:rPr>
              <w:t>遂宁市农产品检验监测中心</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种植业</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2014.12.24～2017.12.24</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 xml:space="preserve">　</w:t>
            </w:r>
          </w:p>
        </w:tc>
      </w:tr>
      <w:tr w:rsidR="007752A0" w:rsidTr="007752A0">
        <w:trPr>
          <w:trHeight w:val="72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kern w:val="0"/>
                <w:sz w:val="22"/>
                <w:szCs w:val="22"/>
              </w:rPr>
            </w:pPr>
            <w:r>
              <w:rPr>
                <w:rFonts w:ascii="仿宋" w:eastAsia="仿宋" w:hAnsi="仿宋" w:cs="宋体" w:hint="eastAsia"/>
                <w:kern w:val="0"/>
                <w:sz w:val="22"/>
                <w:szCs w:val="22"/>
              </w:rPr>
              <w:t>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left"/>
              <w:rPr>
                <w:rFonts w:ascii="仿宋" w:eastAsia="仿宋" w:hAnsi="仿宋" w:cs="宋体"/>
                <w:b/>
                <w:bCs/>
                <w:kern w:val="0"/>
                <w:sz w:val="22"/>
                <w:szCs w:val="22"/>
              </w:rPr>
            </w:pPr>
          </w:p>
        </w:tc>
        <w:tc>
          <w:tcPr>
            <w:tcW w:w="35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kern w:val="0"/>
                <w:sz w:val="22"/>
                <w:szCs w:val="22"/>
              </w:rPr>
            </w:pPr>
            <w:r>
              <w:rPr>
                <w:rFonts w:ascii="仿宋" w:eastAsia="仿宋" w:hAnsi="仿宋" w:cs="宋体" w:hint="eastAsia"/>
                <w:kern w:val="0"/>
                <w:sz w:val="22"/>
                <w:szCs w:val="22"/>
              </w:rPr>
              <w:t>南充农产品质量监测检验中心</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种植业</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2014.12.24～2017.12.24</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 xml:space="preserve">　</w:t>
            </w:r>
          </w:p>
        </w:tc>
      </w:tr>
      <w:tr w:rsidR="007752A0" w:rsidTr="007752A0">
        <w:trPr>
          <w:trHeight w:val="72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kern w:val="0"/>
                <w:sz w:val="22"/>
                <w:szCs w:val="22"/>
              </w:rPr>
            </w:pPr>
            <w:r>
              <w:rPr>
                <w:rFonts w:ascii="仿宋" w:eastAsia="仿宋" w:hAnsi="仿宋" w:cs="宋体" w:hint="eastAsia"/>
                <w:kern w:val="0"/>
                <w:sz w:val="22"/>
                <w:szCs w:val="22"/>
              </w:rP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left"/>
              <w:rPr>
                <w:rFonts w:ascii="仿宋" w:eastAsia="仿宋" w:hAnsi="仿宋" w:cs="宋体"/>
                <w:b/>
                <w:bCs/>
                <w:kern w:val="0"/>
                <w:sz w:val="22"/>
                <w:szCs w:val="22"/>
              </w:rPr>
            </w:pPr>
          </w:p>
        </w:tc>
        <w:tc>
          <w:tcPr>
            <w:tcW w:w="35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kern w:val="0"/>
                <w:sz w:val="22"/>
                <w:szCs w:val="22"/>
              </w:rPr>
            </w:pPr>
            <w:r>
              <w:rPr>
                <w:rFonts w:ascii="仿宋" w:eastAsia="仿宋" w:hAnsi="仿宋" w:cs="宋体" w:hint="eastAsia"/>
                <w:kern w:val="0"/>
                <w:sz w:val="22"/>
                <w:szCs w:val="22"/>
              </w:rPr>
              <w:t>德阳市农产品质量检测中心</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种植业</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2014.12.24～2017.12.24</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 xml:space="preserve">　</w:t>
            </w:r>
          </w:p>
        </w:tc>
      </w:tr>
      <w:tr w:rsidR="007752A0" w:rsidTr="007752A0">
        <w:trPr>
          <w:trHeight w:val="72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kern w:val="0"/>
                <w:sz w:val="22"/>
                <w:szCs w:val="22"/>
              </w:rPr>
            </w:pPr>
            <w:r>
              <w:rPr>
                <w:rFonts w:ascii="仿宋" w:eastAsia="仿宋" w:hAnsi="仿宋" w:cs="宋体" w:hint="eastAsia"/>
                <w:kern w:val="0"/>
                <w:sz w:val="22"/>
                <w:szCs w:val="22"/>
              </w:rPr>
              <w:t>26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left"/>
              <w:rPr>
                <w:rFonts w:ascii="仿宋" w:eastAsia="仿宋" w:hAnsi="仿宋" w:cs="宋体"/>
                <w:b/>
                <w:bCs/>
                <w:kern w:val="0"/>
                <w:sz w:val="22"/>
                <w:szCs w:val="22"/>
              </w:rPr>
            </w:pPr>
          </w:p>
        </w:tc>
        <w:tc>
          <w:tcPr>
            <w:tcW w:w="35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kern w:val="0"/>
                <w:sz w:val="22"/>
                <w:szCs w:val="22"/>
              </w:rPr>
            </w:pPr>
            <w:r>
              <w:rPr>
                <w:rFonts w:ascii="仿宋" w:eastAsia="仿宋" w:hAnsi="仿宋" w:cs="宋体" w:hint="eastAsia"/>
                <w:kern w:val="0"/>
                <w:sz w:val="22"/>
                <w:szCs w:val="22"/>
              </w:rPr>
              <w:t>农业部畜禽产品质量安全监督检验测试中心(成都)</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畜牧业</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2014.12.24～2017.12.24</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 xml:space="preserve">　</w:t>
            </w:r>
          </w:p>
        </w:tc>
      </w:tr>
      <w:tr w:rsidR="007752A0" w:rsidTr="007752A0">
        <w:trPr>
          <w:trHeight w:val="624"/>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kern w:val="0"/>
                <w:sz w:val="22"/>
                <w:szCs w:val="22"/>
              </w:rPr>
            </w:pPr>
            <w:r>
              <w:rPr>
                <w:rFonts w:ascii="仿宋" w:eastAsia="仿宋" w:hAnsi="仿宋" w:cs="宋体" w:hint="eastAsia"/>
                <w:kern w:val="0"/>
                <w:sz w:val="22"/>
                <w:szCs w:val="22"/>
              </w:rPr>
              <w:t>27</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新疆</w:t>
            </w:r>
          </w:p>
        </w:tc>
        <w:tc>
          <w:tcPr>
            <w:tcW w:w="35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kern w:val="0"/>
                <w:sz w:val="22"/>
                <w:szCs w:val="22"/>
              </w:rPr>
            </w:pPr>
            <w:r>
              <w:rPr>
                <w:rFonts w:ascii="仿宋" w:eastAsia="仿宋" w:hAnsi="仿宋" w:cs="宋体" w:hint="eastAsia"/>
                <w:kern w:val="0"/>
                <w:sz w:val="22"/>
                <w:szCs w:val="22"/>
              </w:rPr>
              <w:t>农业部畜禽产品质量安全监督检验测试中心(乌鲁木齐)</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畜牧业</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2014.1.13～2017.1.13</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 xml:space="preserve">　</w:t>
            </w:r>
          </w:p>
        </w:tc>
      </w:tr>
      <w:tr w:rsidR="007752A0" w:rsidTr="007752A0">
        <w:trPr>
          <w:trHeight w:val="72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kern w:val="0"/>
                <w:sz w:val="22"/>
                <w:szCs w:val="22"/>
              </w:rPr>
            </w:pPr>
            <w:r>
              <w:rPr>
                <w:rFonts w:ascii="仿宋" w:eastAsia="仿宋" w:hAnsi="仿宋" w:cs="宋体" w:hint="eastAsia"/>
                <w:kern w:val="0"/>
                <w:sz w:val="22"/>
                <w:szCs w:val="22"/>
              </w:rPr>
              <w:t>28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left"/>
              <w:rPr>
                <w:rFonts w:ascii="仿宋" w:eastAsia="仿宋" w:hAnsi="仿宋" w:cs="宋体"/>
                <w:b/>
                <w:bCs/>
                <w:kern w:val="0"/>
                <w:sz w:val="22"/>
                <w:szCs w:val="22"/>
              </w:rPr>
            </w:pPr>
          </w:p>
        </w:tc>
        <w:tc>
          <w:tcPr>
            <w:tcW w:w="35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kern w:val="0"/>
                <w:sz w:val="22"/>
                <w:szCs w:val="22"/>
              </w:rPr>
            </w:pPr>
            <w:r>
              <w:rPr>
                <w:rFonts w:ascii="仿宋" w:eastAsia="仿宋" w:hAnsi="仿宋" w:cs="宋体" w:hint="eastAsia"/>
                <w:kern w:val="0"/>
                <w:sz w:val="22"/>
                <w:szCs w:val="22"/>
              </w:rPr>
              <w:t>乌鲁木齐市农产品质量安全检测中心</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种植业、渔业</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2014.1.13～2017.1.13</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 xml:space="preserve">　</w:t>
            </w:r>
          </w:p>
        </w:tc>
      </w:tr>
      <w:tr w:rsidR="007752A0" w:rsidTr="007752A0">
        <w:trPr>
          <w:trHeight w:val="816"/>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kern w:val="0"/>
                <w:sz w:val="22"/>
                <w:szCs w:val="22"/>
              </w:rPr>
            </w:pPr>
            <w:r>
              <w:rPr>
                <w:rFonts w:ascii="仿宋" w:eastAsia="仿宋" w:hAnsi="仿宋" w:cs="宋体" w:hint="eastAsia"/>
                <w:kern w:val="0"/>
                <w:sz w:val="22"/>
                <w:szCs w:val="22"/>
              </w:rPr>
              <w:t>29</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青岛</w:t>
            </w:r>
          </w:p>
        </w:tc>
        <w:tc>
          <w:tcPr>
            <w:tcW w:w="35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kern w:val="0"/>
                <w:sz w:val="22"/>
                <w:szCs w:val="22"/>
              </w:rPr>
            </w:pPr>
            <w:r>
              <w:rPr>
                <w:rFonts w:ascii="仿宋" w:eastAsia="仿宋" w:hAnsi="仿宋" w:cs="宋体" w:hint="eastAsia"/>
                <w:kern w:val="0"/>
                <w:sz w:val="22"/>
                <w:szCs w:val="22"/>
              </w:rPr>
              <w:t>青岛海润农大检测有限公司</w:t>
            </w:r>
          </w:p>
        </w:tc>
        <w:tc>
          <w:tcPr>
            <w:tcW w:w="12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种植业、畜牧业、渔业</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left"/>
              <w:rPr>
                <w:rFonts w:ascii="仿宋" w:eastAsia="仿宋" w:hAnsi="仿宋" w:cs="宋体"/>
                <w:b/>
                <w:bCs/>
                <w:kern w:val="0"/>
                <w:sz w:val="22"/>
                <w:szCs w:val="22"/>
              </w:rPr>
            </w:pPr>
            <w:r>
              <w:rPr>
                <w:rFonts w:ascii="仿宋" w:eastAsia="仿宋" w:hAnsi="仿宋" w:cs="宋体" w:hint="eastAsia"/>
                <w:b/>
                <w:bCs/>
                <w:kern w:val="0"/>
                <w:sz w:val="22"/>
                <w:szCs w:val="22"/>
              </w:rPr>
              <w:t>2014.12.24～2017.12.24</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752A0" w:rsidRDefault="007752A0">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 xml:space="preserve">　</w:t>
            </w:r>
          </w:p>
        </w:tc>
      </w:tr>
    </w:tbl>
    <w:p w:rsidR="007752A0" w:rsidRDefault="007752A0" w:rsidP="007752A0">
      <w:pPr>
        <w:widowControl/>
        <w:jc w:val="left"/>
        <w:rPr>
          <w:rFonts w:ascii="仿宋_GB2312" w:eastAsia="仿宋_GB2312"/>
          <w:color w:val="000000"/>
          <w:sz w:val="30"/>
          <w:szCs w:val="30"/>
        </w:rPr>
        <w:sectPr w:rsidR="007752A0">
          <w:pgSz w:w="11906" w:h="16838"/>
          <w:pgMar w:top="1247" w:right="1469" w:bottom="1418" w:left="1758" w:header="0" w:footer="0" w:gutter="0"/>
          <w:cols w:space="720"/>
        </w:sectPr>
      </w:pPr>
    </w:p>
    <w:p w:rsidR="007752A0" w:rsidRDefault="007752A0" w:rsidP="007752A0">
      <w:pPr>
        <w:pStyle w:val="a5"/>
        <w:spacing w:beforeLines="50" w:afterLines="50"/>
        <w:ind w:leftChars="257" w:left="540"/>
        <w:jc w:val="both"/>
        <w:rPr>
          <w:rFonts w:ascii="仿宋_GB2312" w:eastAsia="仿宋_GB2312" w:hAnsi="华文中宋" w:hint="eastAsia"/>
          <w:sz w:val="30"/>
          <w:szCs w:val="30"/>
        </w:rPr>
      </w:pPr>
      <w:r>
        <w:rPr>
          <w:rFonts w:ascii="仿宋_GB2312" w:eastAsia="仿宋_GB2312" w:hAnsi="华文中宋" w:hint="eastAsia"/>
          <w:sz w:val="30"/>
          <w:szCs w:val="30"/>
        </w:rPr>
        <w:lastRenderedPageBreak/>
        <w:t>附件2</w:t>
      </w:r>
    </w:p>
    <w:p w:rsidR="007752A0" w:rsidRDefault="007752A0" w:rsidP="007752A0">
      <w:pPr>
        <w:ind w:firstLineChars="500" w:firstLine="1500"/>
        <w:jc w:val="center"/>
        <w:rPr>
          <w:rFonts w:ascii="黑体" w:eastAsia="黑体" w:hAnsi="华文中宋" w:cs="宋体" w:hint="eastAsia"/>
          <w:kern w:val="0"/>
          <w:sz w:val="30"/>
          <w:szCs w:val="30"/>
        </w:rPr>
      </w:pPr>
    </w:p>
    <w:p w:rsidR="007752A0" w:rsidRDefault="007752A0" w:rsidP="007752A0">
      <w:pPr>
        <w:jc w:val="center"/>
        <w:rPr>
          <w:rFonts w:ascii="黑体" w:eastAsia="黑体" w:hAnsi="华文中宋" w:cs="宋体" w:hint="eastAsia"/>
          <w:kern w:val="0"/>
          <w:sz w:val="30"/>
          <w:szCs w:val="30"/>
        </w:rPr>
      </w:pPr>
      <w:r>
        <w:rPr>
          <w:rFonts w:ascii="黑体" w:eastAsia="黑体" w:hAnsi="华文中宋" w:cs="宋体" w:hint="eastAsia"/>
          <w:kern w:val="0"/>
          <w:sz w:val="30"/>
          <w:szCs w:val="30"/>
        </w:rPr>
        <w:t>续展考评结果汇总表</w:t>
      </w:r>
    </w:p>
    <w:p w:rsidR="007752A0" w:rsidRDefault="007752A0" w:rsidP="007752A0">
      <w:pPr>
        <w:jc w:val="center"/>
        <w:rPr>
          <w:rFonts w:ascii="黑体" w:eastAsia="黑体" w:hAnsi="华文中宋" w:cs="宋体" w:hint="eastAsia"/>
          <w:kern w:val="0"/>
          <w:sz w:val="30"/>
          <w:szCs w:val="30"/>
        </w:rPr>
      </w:pPr>
    </w:p>
    <w:p w:rsidR="007752A0" w:rsidRDefault="007752A0" w:rsidP="007752A0">
      <w:pPr>
        <w:jc w:val="center"/>
        <w:rPr>
          <w:rFonts w:ascii="黑体" w:eastAsia="黑体" w:hAnsi="华文中宋" w:cs="宋体" w:hint="eastAsia"/>
          <w:kern w:val="0"/>
          <w:sz w:val="30"/>
          <w:szCs w:val="30"/>
        </w:rPr>
      </w:pPr>
    </w:p>
    <w:p w:rsidR="007752A0" w:rsidRDefault="007752A0" w:rsidP="007752A0">
      <w:pPr>
        <w:jc w:val="left"/>
        <w:rPr>
          <w:rFonts w:ascii="黑体" w:eastAsia="黑体" w:hint="eastAsia"/>
          <w:sz w:val="30"/>
          <w:szCs w:val="30"/>
        </w:rPr>
      </w:pPr>
      <w:r>
        <w:rPr>
          <w:rFonts w:ascii="仿宋_GB2312" w:eastAsia="仿宋_GB2312" w:hint="eastAsia"/>
          <w:b/>
          <w:sz w:val="30"/>
          <w:szCs w:val="30"/>
        </w:rPr>
        <w:t xml:space="preserve">（组织考评单位盖章）                       </w:t>
      </w:r>
      <w:r>
        <w:rPr>
          <w:rFonts w:ascii="仿宋_GB2312" w:eastAsia="仿宋_GB2312" w:hint="eastAsia"/>
          <w:sz w:val="30"/>
          <w:szCs w:val="30"/>
        </w:rPr>
        <w:t>日期：</w:t>
      </w:r>
    </w:p>
    <w:tbl>
      <w:tblPr>
        <w:tblpPr w:leftFromText="180" w:rightFromText="180" w:vertAnchor="text" w:horzAnchor="margin" w:tblpXSpec="center" w:tblpY="163"/>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4140"/>
        <w:gridCol w:w="1620"/>
        <w:gridCol w:w="2307"/>
      </w:tblGrid>
      <w:tr w:rsidR="007752A0" w:rsidTr="007752A0">
        <w:trPr>
          <w:trHeight w:val="607"/>
        </w:trPr>
        <w:tc>
          <w:tcPr>
            <w:tcW w:w="828" w:type="dxa"/>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center"/>
              <w:rPr>
                <w:rFonts w:ascii="仿宋_GB2312" w:eastAsia="仿宋_GB2312" w:hAnsi="宋体" w:cs="宋体"/>
                <w:b/>
                <w:bCs/>
                <w:kern w:val="0"/>
                <w:sz w:val="30"/>
                <w:szCs w:val="30"/>
              </w:rPr>
            </w:pPr>
            <w:r>
              <w:rPr>
                <w:rFonts w:ascii="仿宋_GB2312" w:eastAsia="仿宋_GB2312" w:hAnsi="宋体" w:cs="宋体" w:hint="eastAsia"/>
                <w:b/>
                <w:bCs/>
                <w:kern w:val="0"/>
                <w:sz w:val="30"/>
                <w:szCs w:val="30"/>
              </w:rPr>
              <w:t>序号</w:t>
            </w:r>
          </w:p>
        </w:tc>
        <w:tc>
          <w:tcPr>
            <w:tcW w:w="414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center"/>
              <w:rPr>
                <w:rFonts w:ascii="仿宋_GB2312" w:eastAsia="仿宋_GB2312" w:hAnsi="宋体" w:cs="宋体"/>
                <w:b/>
                <w:bCs/>
                <w:kern w:val="0"/>
                <w:sz w:val="30"/>
                <w:szCs w:val="30"/>
              </w:rPr>
            </w:pPr>
            <w:r>
              <w:rPr>
                <w:rFonts w:ascii="仿宋_GB2312" w:eastAsia="仿宋_GB2312" w:hAnsi="宋体" w:cs="宋体" w:hint="eastAsia"/>
                <w:b/>
                <w:bCs/>
                <w:kern w:val="0"/>
                <w:sz w:val="30"/>
                <w:szCs w:val="30"/>
              </w:rPr>
              <w:t>机构名称</w:t>
            </w:r>
          </w:p>
        </w:tc>
        <w:tc>
          <w:tcPr>
            <w:tcW w:w="162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center"/>
              <w:rPr>
                <w:rFonts w:ascii="仿宋_GB2312" w:eastAsia="仿宋_GB2312" w:hAnsi="宋体" w:cs="宋体"/>
                <w:b/>
                <w:bCs/>
                <w:kern w:val="0"/>
                <w:sz w:val="30"/>
                <w:szCs w:val="30"/>
              </w:rPr>
            </w:pPr>
            <w:r>
              <w:rPr>
                <w:rFonts w:ascii="仿宋_GB2312" w:eastAsia="仿宋_GB2312" w:hAnsi="宋体" w:cs="宋体" w:hint="eastAsia"/>
                <w:b/>
                <w:bCs/>
                <w:kern w:val="0"/>
                <w:sz w:val="30"/>
                <w:szCs w:val="30"/>
              </w:rPr>
              <w:t>考评结果</w:t>
            </w:r>
          </w:p>
        </w:tc>
        <w:tc>
          <w:tcPr>
            <w:tcW w:w="2307" w:type="dxa"/>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center"/>
              <w:rPr>
                <w:rFonts w:ascii="仿宋_GB2312" w:eastAsia="仿宋_GB2312" w:hAnsi="宋体" w:cs="宋体"/>
                <w:b/>
                <w:bCs/>
                <w:kern w:val="0"/>
                <w:sz w:val="30"/>
                <w:szCs w:val="30"/>
              </w:rPr>
            </w:pPr>
            <w:r>
              <w:rPr>
                <w:rFonts w:ascii="仿宋_GB2312" w:eastAsia="仿宋_GB2312" w:hAnsi="宋体" w:cs="宋体" w:hint="eastAsia"/>
                <w:b/>
                <w:bCs/>
                <w:kern w:val="0"/>
                <w:sz w:val="30"/>
                <w:szCs w:val="30"/>
              </w:rPr>
              <w:t>备注</w:t>
            </w:r>
          </w:p>
        </w:tc>
      </w:tr>
      <w:tr w:rsidR="007752A0" w:rsidTr="007752A0">
        <w:trPr>
          <w:trHeight w:val="660"/>
        </w:trPr>
        <w:tc>
          <w:tcPr>
            <w:tcW w:w="828" w:type="dxa"/>
            <w:tcBorders>
              <w:top w:val="single" w:sz="4" w:space="0" w:color="auto"/>
              <w:left w:val="single" w:sz="4" w:space="0" w:color="auto"/>
              <w:bottom w:val="single" w:sz="4" w:space="0" w:color="auto"/>
              <w:right w:val="single" w:sz="4" w:space="0" w:color="auto"/>
            </w:tcBorders>
            <w:vAlign w:val="center"/>
          </w:tcPr>
          <w:p w:rsidR="007752A0" w:rsidRDefault="007752A0">
            <w:pPr>
              <w:widowControl/>
              <w:jc w:val="center"/>
              <w:rPr>
                <w:rFonts w:ascii="仿宋_GB2312" w:eastAsia="仿宋_GB2312" w:hAnsi="宋体" w:cs="宋体"/>
                <w:kern w:val="0"/>
                <w:sz w:val="30"/>
                <w:szCs w:val="30"/>
              </w:rPr>
            </w:pPr>
          </w:p>
        </w:tc>
        <w:tc>
          <w:tcPr>
            <w:tcW w:w="4140" w:type="dxa"/>
            <w:tcBorders>
              <w:top w:val="single" w:sz="4" w:space="0" w:color="auto"/>
              <w:left w:val="single" w:sz="4" w:space="0" w:color="auto"/>
              <w:bottom w:val="single" w:sz="4" w:space="0" w:color="auto"/>
              <w:right w:val="single" w:sz="4" w:space="0" w:color="auto"/>
            </w:tcBorders>
            <w:vAlign w:val="center"/>
          </w:tcPr>
          <w:p w:rsidR="007752A0" w:rsidRDefault="007752A0">
            <w:pPr>
              <w:jc w:val="center"/>
              <w:rPr>
                <w:rFonts w:ascii="仿宋_GB2312" w:eastAsia="仿宋_GB2312" w:hAnsi="宋体" w:cs="宋体"/>
                <w:sz w:val="30"/>
                <w:szCs w:val="30"/>
              </w:rPr>
            </w:pPr>
          </w:p>
        </w:tc>
        <w:tc>
          <w:tcPr>
            <w:tcW w:w="1620" w:type="dxa"/>
            <w:tcBorders>
              <w:top w:val="single" w:sz="4" w:space="0" w:color="auto"/>
              <w:left w:val="single" w:sz="4" w:space="0" w:color="auto"/>
              <w:bottom w:val="single" w:sz="4" w:space="0" w:color="auto"/>
              <w:right w:val="single" w:sz="4" w:space="0" w:color="auto"/>
            </w:tcBorders>
            <w:vAlign w:val="center"/>
          </w:tcPr>
          <w:p w:rsidR="007752A0" w:rsidRDefault="007752A0">
            <w:pPr>
              <w:jc w:val="center"/>
              <w:rPr>
                <w:rFonts w:ascii="仿宋_GB2312" w:eastAsia="仿宋_GB2312" w:hAnsi="宋体" w:cs="宋体"/>
                <w:sz w:val="30"/>
                <w:szCs w:val="30"/>
              </w:rPr>
            </w:pPr>
          </w:p>
        </w:tc>
        <w:tc>
          <w:tcPr>
            <w:tcW w:w="2307" w:type="dxa"/>
            <w:tcBorders>
              <w:top w:val="single" w:sz="4" w:space="0" w:color="auto"/>
              <w:left w:val="single" w:sz="4" w:space="0" w:color="auto"/>
              <w:bottom w:val="single" w:sz="4" w:space="0" w:color="auto"/>
              <w:right w:val="single" w:sz="4" w:space="0" w:color="auto"/>
            </w:tcBorders>
            <w:vAlign w:val="center"/>
          </w:tcPr>
          <w:p w:rsidR="007752A0" w:rsidRDefault="007752A0">
            <w:pPr>
              <w:jc w:val="center"/>
              <w:rPr>
                <w:rFonts w:ascii="仿宋_GB2312" w:eastAsia="仿宋_GB2312" w:hAnsi="宋体" w:cs="宋体"/>
                <w:sz w:val="30"/>
                <w:szCs w:val="30"/>
              </w:rPr>
            </w:pPr>
          </w:p>
        </w:tc>
      </w:tr>
      <w:tr w:rsidR="007752A0" w:rsidTr="007752A0">
        <w:trPr>
          <w:trHeight w:val="660"/>
        </w:trPr>
        <w:tc>
          <w:tcPr>
            <w:tcW w:w="828" w:type="dxa"/>
            <w:tcBorders>
              <w:top w:val="single" w:sz="4" w:space="0" w:color="auto"/>
              <w:left w:val="single" w:sz="4" w:space="0" w:color="auto"/>
              <w:bottom w:val="single" w:sz="4" w:space="0" w:color="auto"/>
              <w:right w:val="single" w:sz="4" w:space="0" w:color="auto"/>
            </w:tcBorders>
            <w:vAlign w:val="center"/>
          </w:tcPr>
          <w:p w:rsidR="007752A0" w:rsidRDefault="007752A0">
            <w:pPr>
              <w:widowControl/>
              <w:jc w:val="center"/>
              <w:rPr>
                <w:rFonts w:ascii="仿宋_GB2312" w:eastAsia="仿宋_GB2312" w:hAnsi="宋体" w:cs="宋体"/>
                <w:kern w:val="0"/>
                <w:sz w:val="30"/>
                <w:szCs w:val="30"/>
              </w:rPr>
            </w:pPr>
          </w:p>
        </w:tc>
        <w:tc>
          <w:tcPr>
            <w:tcW w:w="4140" w:type="dxa"/>
            <w:tcBorders>
              <w:top w:val="single" w:sz="4" w:space="0" w:color="auto"/>
              <w:left w:val="single" w:sz="4" w:space="0" w:color="auto"/>
              <w:bottom w:val="single" w:sz="4" w:space="0" w:color="auto"/>
              <w:right w:val="single" w:sz="4" w:space="0" w:color="auto"/>
            </w:tcBorders>
            <w:vAlign w:val="center"/>
          </w:tcPr>
          <w:p w:rsidR="007752A0" w:rsidRDefault="007752A0">
            <w:pPr>
              <w:jc w:val="center"/>
              <w:rPr>
                <w:rFonts w:ascii="仿宋_GB2312" w:eastAsia="仿宋_GB2312" w:hAnsi="宋体" w:cs="宋体"/>
                <w:sz w:val="30"/>
                <w:szCs w:val="30"/>
              </w:rPr>
            </w:pPr>
          </w:p>
        </w:tc>
        <w:tc>
          <w:tcPr>
            <w:tcW w:w="1620" w:type="dxa"/>
            <w:tcBorders>
              <w:top w:val="single" w:sz="4" w:space="0" w:color="auto"/>
              <w:left w:val="single" w:sz="4" w:space="0" w:color="auto"/>
              <w:bottom w:val="single" w:sz="4" w:space="0" w:color="auto"/>
              <w:right w:val="single" w:sz="4" w:space="0" w:color="auto"/>
            </w:tcBorders>
            <w:vAlign w:val="center"/>
          </w:tcPr>
          <w:p w:rsidR="007752A0" w:rsidRDefault="007752A0">
            <w:pPr>
              <w:jc w:val="center"/>
              <w:rPr>
                <w:rFonts w:ascii="仿宋_GB2312" w:eastAsia="仿宋_GB2312" w:hAnsi="宋体" w:cs="宋体"/>
                <w:sz w:val="30"/>
                <w:szCs w:val="30"/>
              </w:rPr>
            </w:pPr>
          </w:p>
        </w:tc>
        <w:tc>
          <w:tcPr>
            <w:tcW w:w="2307" w:type="dxa"/>
            <w:tcBorders>
              <w:top w:val="single" w:sz="4" w:space="0" w:color="auto"/>
              <w:left w:val="single" w:sz="4" w:space="0" w:color="auto"/>
              <w:bottom w:val="single" w:sz="4" w:space="0" w:color="auto"/>
              <w:right w:val="single" w:sz="4" w:space="0" w:color="auto"/>
            </w:tcBorders>
            <w:vAlign w:val="center"/>
          </w:tcPr>
          <w:p w:rsidR="007752A0" w:rsidRDefault="007752A0">
            <w:pPr>
              <w:jc w:val="center"/>
              <w:rPr>
                <w:rFonts w:ascii="仿宋_GB2312" w:eastAsia="仿宋_GB2312" w:hAnsi="宋体" w:cs="宋体"/>
                <w:sz w:val="30"/>
                <w:szCs w:val="30"/>
              </w:rPr>
            </w:pPr>
          </w:p>
        </w:tc>
      </w:tr>
      <w:tr w:rsidR="007752A0" w:rsidTr="007752A0">
        <w:trPr>
          <w:trHeight w:val="660"/>
        </w:trPr>
        <w:tc>
          <w:tcPr>
            <w:tcW w:w="828" w:type="dxa"/>
            <w:tcBorders>
              <w:top w:val="single" w:sz="4" w:space="0" w:color="auto"/>
              <w:left w:val="single" w:sz="4" w:space="0" w:color="auto"/>
              <w:bottom w:val="single" w:sz="4" w:space="0" w:color="auto"/>
              <w:right w:val="single" w:sz="4" w:space="0" w:color="auto"/>
            </w:tcBorders>
            <w:vAlign w:val="center"/>
          </w:tcPr>
          <w:p w:rsidR="007752A0" w:rsidRDefault="007752A0">
            <w:pPr>
              <w:widowControl/>
              <w:jc w:val="center"/>
              <w:rPr>
                <w:rFonts w:ascii="仿宋_GB2312" w:eastAsia="仿宋_GB2312" w:hAnsi="宋体" w:cs="宋体"/>
                <w:kern w:val="0"/>
                <w:sz w:val="30"/>
                <w:szCs w:val="30"/>
              </w:rPr>
            </w:pPr>
          </w:p>
        </w:tc>
        <w:tc>
          <w:tcPr>
            <w:tcW w:w="4140" w:type="dxa"/>
            <w:tcBorders>
              <w:top w:val="single" w:sz="4" w:space="0" w:color="auto"/>
              <w:left w:val="single" w:sz="4" w:space="0" w:color="auto"/>
              <w:bottom w:val="single" w:sz="4" w:space="0" w:color="auto"/>
              <w:right w:val="single" w:sz="4" w:space="0" w:color="auto"/>
            </w:tcBorders>
            <w:vAlign w:val="center"/>
          </w:tcPr>
          <w:p w:rsidR="007752A0" w:rsidRDefault="007752A0">
            <w:pPr>
              <w:jc w:val="center"/>
              <w:rPr>
                <w:rFonts w:ascii="仿宋_GB2312" w:eastAsia="仿宋_GB2312" w:hAnsi="宋体" w:cs="宋体"/>
                <w:sz w:val="30"/>
                <w:szCs w:val="30"/>
              </w:rPr>
            </w:pPr>
          </w:p>
        </w:tc>
        <w:tc>
          <w:tcPr>
            <w:tcW w:w="1620" w:type="dxa"/>
            <w:tcBorders>
              <w:top w:val="single" w:sz="4" w:space="0" w:color="auto"/>
              <w:left w:val="single" w:sz="4" w:space="0" w:color="auto"/>
              <w:bottom w:val="single" w:sz="4" w:space="0" w:color="auto"/>
              <w:right w:val="single" w:sz="4" w:space="0" w:color="auto"/>
            </w:tcBorders>
            <w:vAlign w:val="center"/>
          </w:tcPr>
          <w:p w:rsidR="007752A0" w:rsidRDefault="007752A0">
            <w:pPr>
              <w:jc w:val="center"/>
              <w:rPr>
                <w:rFonts w:ascii="仿宋_GB2312" w:eastAsia="仿宋_GB2312" w:hAnsi="宋体" w:cs="宋体"/>
                <w:sz w:val="30"/>
                <w:szCs w:val="30"/>
              </w:rPr>
            </w:pPr>
          </w:p>
        </w:tc>
        <w:tc>
          <w:tcPr>
            <w:tcW w:w="2307" w:type="dxa"/>
            <w:tcBorders>
              <w:top w:val="single" w:sz="4" w:space="0" w:color="auto"/>
              <w:left w:val="single" w:sz="4" w:space="0" w:color="auto"/>
              <w:bottom w:val="single" w:sz="4" w:space="0" w:color="auto"/>
              <w:right w:val="single" w:sz="4" w:space="0" w:color="auto"/>
            </w:tcBorders>
            <w:vAlign w:val="center"/>
          </w:tcPr>
          <w:p w:rsidR="007752A0" w:rsidRDefault="007752A0">
            <w:pPr>
              <w:jc w:val="center"/>
              <w:rPr>
                <w:rFonts w:ascii="仿宋_GB2312" w:eastAsia="仿宋_GB2312" w:hAnsi="宋体" w:cs="宋体"/>
                <w:sz w:val="30"/>
                <w:szCs w:val="30"/>
              </w:rPr>
            </w:pPr>
          </w:p>
        </w:tc>
      </w:tr>
      <w:tr w:rsidR="007752A0" w:rsidTr="007752A0">
        <w:trPr>
          <w:trHeight w:val="660"/>
        </w:trPr>
        <w:tc>
          <w:tcPr>
            <w:tcW w:w="828" w:type="dxa"/>
            <w:tcBorders>
              <w:top w:val="single" w:sz="4" w:space="0" w:color="auto"/>
              <w:left w:val="single" w:sz="4" w:space="0" w:color="auto"/>
              <w:bottom w:val="single" w:sz="4" w:space="0" w:color="auto"/>
              <w:right w:val="single" w:sz="4" w:space="0" w:color="auto"/>
            </w:tcBorders>
            <w:vAlign w:val="center"/>
          </w:tcPr>
          <w:p w:rsidR="007752A0" w:rsidRDefault="007752A0">
            <w:pPr>
              <w:widowControl/>
              <w:jc w:val="center"/>
              <w:rPr>
                <w:rFonts w:ascii="仿宋_GB2312" w:eastAsia="仿宋_GB2312" w:hAnsi="宋体" w:cs="宋体"/>
                <w:kern w:val="0"/>
                <w:sz w:val="30"/>
                <w:szCs w:val="30"/>
              </w:rPr>
            </w:pPr>
          </w:p>
        </w:tc>
        <w:tc>
          <w:tcPr>
            <w:tcW w:w="4140" w:type="dxa"/>
            <w:tcBorders>
              <w:top w:val="single" w:sz="4" w:space="0" w:color="auto"/>
              <w:left w:val="single" w:sz="4" w:space="0" w:color="auto"/>
              <w:bottom w:val="single" w:sz="4" w:space="0" w:color="auto"/>
              <w:right w:val="single" w:sz="4" w:space="0" w:color="auto"/>
            </w:tcBorders>
            <w:vAlign w:val="center"/>
          </w:tcPr>
          <w:p w:rsidR="007752A0" w:rsidRDefault="007752A0">
            <w:pPr>
              <w:jc w:val="center"/>
              <w:rPr>
                <w:rFonts w:ascii="仿宋_GB2312" w:eastAsia="仿宋_GB2312" w:hAnsi="宋体" w:cs="宋体"/>
                <w:sz w:val="30"/>
                <w:szCs w:val="30"/>
              </w:rPr>
            </w:pPr>
          </w:p>
        </w:tc>
        <w:tc>
          <w:tcPr>
            <w:tcW w:w="1620" w:type="dxa"/>
            <w:tcBorders>
              <w:top w:val="single" w:sz="4" w:space="0" w:color="auto"/>
              <w:left w:val="single" w:sz="4" w:space="0" w:color="auto"/>
              <w:bottom w:val="single" w:sz="4" w:space="0" w:color="auto"/>
              <w:right w:val="single" w:sz="4" w:space="0" w:color="auto"/>
            </w:tcBorders>
            <w:vAlign w:val="center"/>
          </w:tcPr>
          <w:p w:rsidR="007752A0" w:rsidRDefault="007752A0">
            <w:pPr>
              <w:jc w:val="center"/>
              <w:rPr>
                <w:rFonts w:ascii="仿宋_GB2312" w:eastAsia="仿宋_GB2312" w:hAnsi="宋体" w:cs="宋体"/>
                <w:sz w:val="30"/>
                <w:szCs w:val="30"/>
              </w:rPr>
            </w:pPr>
          </w:p>
        </w:tc>
        <w:tc>
          <w:tcPr>
            <w:tcW w:w="2307" w:type="dxa"/>
            <w:tcBorders>
              <w:top w:val="single" w:sz="4" w:space="0" w:color="auto"/>
              <w:left w:val="single" w:sz="4" w:space="0" w:color="auto"/>
              <w:bottom w:val="single" w:sz="4" w:space="0" w:color="auto"/>
              <w:right w:val="single" w:sz="4" w:space="0" w:color="auto"/>
            </w:tcBorders>
            <w:vAlign w:val="center"/>
          </w:tcPr>
          <w:p w:rsidR="007752A0" w:rsidRDefault="007752A0">
            <w:pPr>
              <w:jc w:val="center"/>
              <w:rPr>
                <w:rFonts w:ascii="仿宋_GB2312" w:eastAsia="仿宋_GB2312" w:hAnsi="宋体" w:cs="宋体"/>
                <w:sz w:val="30"/>
                <w:szCs w:val="30"/>
              </w:rPr>
            </w:pPr>
          </w:p>
        </w:tc>
      </w:tr>
      <w:tr w:rsidR="007752A0" w:rsidTr="007752A0">
        <w:trPr>
          <w:trHeight w:val="660"/>
        </w:trPr>
        <w:tc>
          <w:tcPr>
            <w:tcW w:w="828" w:type="dxa"/>
            <w:tcBorders>
              <w:top w:val="single" w:sz="4" w:space="0" w:color="auto"/>
              <w:left w:val="single" w:sz="4" w:space="0" w:color="auto"/>
              <w:bottom w:val="single" w:sz="4" w:space="0" w:color="auto"/>
              <w:right w:val="single" w:sz="4" w:space="0" w:color="auto"/>
            </w:tcBorders>
            <w:vAlign w:val="center"/>
          </w:tcPr>
          <w:p w:rsidR="007752A0" w:rsidRDefault="007752A0">
            <w:pPr>
              <w:widowControl/>
              <w:jc w:val="center"/>
              <w:rPr>
                <w:rFonts w:ascii="仿宋_GB2312" w:eastAsia="仿宋_GB2312" w:hAnsi="宋体" w:cs="宋体"/>
                <w:kern w:val="0"/>
                <w:sz w:val="30"/>
                <w:szCs w:val="30"/>
              </w:rPr>
            </w:pPr>
          </w:p>
        </w:tc>
        <w:tc>
          <w:tcPr>
            <w:tcW w:w="4140" w:type="dxa"/>
            <w:tcBorders>
              <w:top w:val="single" w:sz="4" w:space="0" w:color="auto"/>
              <w:left w:val="single" w:sz="4" w:space="0" w:color="auto"/>
              <w:bottom w:val="single" w:sz="4" w:space="0" w:color="auto"/>
              <w:right w:val="single" w:sz="4" w:space="0" w:color="auto"/>
            </w:tcBorders>
            <w:vAlign w:val="center"/>
          </w:tcPr>
          <w:p w:rsidR="007752A0" w:rsidRDefault="007752A0">
            <w:pPr>
              <w:jc w:val="center"/>
              <w:rPr>
                <w:rFonts w:ascii="仿宋_GB2312" w:eastAsia="仿宋_GB2312" w:hAnsi="宋体" w:cs="宋体"/>
                <w:sz w:val="30"/>
                <w:szCs w:val="30"/>
              </w:rPr>
            </w:pPr>
          </w:p>
        </w:tc>
        <w:tc>
          <w:tcPr>
            <w:tcW w:w="1620" w:type="dxa"/>
            <w:tcBorders>
              <w:top w:val="single" w:sz="4" w:space="0" w:color="auto"/>
              <w:left w:val="single" w:sz="4" w:space="0" w:color="auto"/>
              <w:bottom w:val="single" w:sz="4" w:space="0" w:color="auto"/>
              <w:right w:val="single" w:sz="4" w:space="0" w:color="auto"/>
            </w:tcBorders>
            <w:vAlign w:val="center"/>
          </w:tcPr>
          <w:p w:rsidR="007752A0" w:rsidRDefault="007752A0">
            <w:pPr>
              <w:jc w:val="center"/>
              <w:rPr>
                <w:rFonts w:ascii="仿宋_GB2312" w:eastAsia="仿宋_GB2312" w:hAnsi="宋体" w:cs="宋体"/>
                <w:sz w:val="30"/>
                <w:szCs w:val="30"/>
              </w:rPr>
            </w:pPr>
          </w:p>
        </w:tc>
        <w:tc>
          <w:tcPr>
            <w:tcW w:w="2307" w:type="dxa"/>
            <w:tcBorders>
              <w:top w:val="single" w:sz="4" w:space="0" w:color="auto"/>
              <w:left w:val="single" w:sz="4" w:space="0" w:color="auto"/>
              <w:bottom w:val="single" w:sz="4" w:space="0" w:color="auto"/>
              <w:right w:val="single" w:sz="4" w:space="0" w:color="auto"/>
            </w:tcBorders>
            <w:vAlign w:val="center"/>
          </w:tcPr>
          <w:p w:rsidR="007752A0" w:rsidRDefault="007752A0">
            <w:pPr>
              <w:jc w:val="center"/>
              <w:rPr>
                <w:rFonts w:ascii="仿宋_GB2312" w:eastAsia="仿宋_GB2312" w:hAnsi="宋体" w:cs="宋体"/>
                <w:sz w:val="30"/>
                <w:szCs w:val="30"/>
              </w:rPr>
            </w:pPr>
          </w:p>
        </w:tc>
      </w:tr>
      <w:tr w:rsidR="007752A0" w:rsidTr="007752A0">
        <w:trPr>
          <w:trHeight w:val="660"/>
        </w:trPr>
        <w:tc>
          <w:tcPr>
            <w:tcW w:w="828" w:type="dxa"/>
            <w:tcBorders>
              <w:top w:val="single" w:sz="4" w:space="0" w:color="auto"/>
              <w:left w:val="single" w:sz="4" w:space="0" w:color="auto"/>
              <w:bottom w:val="single" w:sz="4" w:space="0" w:color="auto"/>
              <w:right w:val="single" w:sz="4" w:space="0" w:color="auto"/>
            </w:tcBorders>
            <w:vAlign w:val="center"/>
          </w:tcPr>
          <w:p w:rsidR="007752A0" w:rsidRDefault="007752A0">
            <w:pPr>
              <w:widowControl/>
              <w:jc w:val="center"/>
              <w:rPr>
                <w:rFonts w:ascii="仿宋_GB2312" w:eastAsia="仿宋_GB2312" w:hAnsi="宋体" w:cs="宋体"/>
                <w:kern w:val="0"/>
                <w:sz w:val="30"/>
                <w:szCs w:val="30"/>
              </w:rPr>
            </w:pPr>
          </w:p>
        </w:tc>
        <w:tc>
          <w:tcPr>
            <w:tcW w:w="4140" w:type="dxa"/>
            <w:tcBorders>
              <w:top w:val="single" w:sz="4" w:space="0" w:color="auto"/>
              <w:left w:val="single" w:sz="4" w:space="0" w:color="auto"/>
              <w:bottom w:val="single" w:sz="4" w:space="0" w:color="auto"/>
              <w:right w:val="single" w:sz="4" w:space="0" w:color="auto"/>
            </w:tcBorders>
            <w:vAlign w:val="center"/>
          </w:tcPr>
          <w:p w:rsidR="007752A0" w:rsidRDefault="007752A0">
            <w:pPr>
              <w:jc w:val="center"/>
              <w:rPr>
                <w:rFonts w:ascii="仿宋_GB2312" w:eastAsia="仿宋_GB2312" w:hAnsi="宋体" w:cs="宋体"/>
                <w:sz w:val="30"/>
                <w:szCs w:val="30"/>
              </w:rPr>
            </w:pPr>
          </w:p>
        </w:tc>
        <w:tc>
          <w:tcPr>
            <w:tcW w:w="1620" w:type="dxa"/>
            <w:tcBorders>
              <w:top w:val="single" w:sz="4" w:space="0" w:color="auto"/>
              <w:left w:val="single" w:sz="4" w:space="0" w:color="auto"/>
              <w:bottom w:val="single" w:sz="4" w:space="0" w:color="auto"/>
              <w:right w:val="single" w:sz="4" w:space="0" w:color="auto"/>
            </w:tcBorders>
            <w:vAlign w:val="center"/>
          </w:tcPr>
          <w:p w:rsidR="007752A0" w:rsidRDefault="007752A0">
            <w:pPr>
              <w:jc w:val="center"/>
              <w:rPr>
                <w:rFonts w:ascii="仿宋_GB2312" w:eastAsia="仿宋_GB2312" w:hAnsi="宋体" w:cs="宋体"/>
                <w:sz w:val="30"/>
                <w:szCs w:val="30"/>
              </w:rPr>
            </w:pPr>
          </w:p>
        </w:tc>
        <w:tc>
          <w:tcPr>
            <w:tcW w:w="2307" w:type="dxa"/>
            <w:tcBorders>
              <w:top w:val="single" w:sz="4" w:space="0" w:color="auto"/>
              <w:left w:val="single" w:sz="4" w:space="0" w:color="auto"/>
              <w:bottom w:val="single" w:sz="4" w:space="0" w:color="auto"/>
              <w:right w:val="single" w:sz="4" w:space="0" w:color="auto"/>
            </w:tcBorders>
            <w:vAlign w:val="center"/>
          </w:tcPr>
          <w:p w:rsidR="007752A0" w:rsidRDefault="007752A0">
            <w:pPr>
              <w:jc w:val="center"/>
              <w:rPr>
                <w:rFonts w:ascii="仿宋_GB2312" w:eastAsia="仿宋_GB2312" w:hAnsi="宋体" w:cs="宋体"/>
                <w:sz w:val="30"/>
                <w:szCs w:val="30"/>
              </w:rPr>
            </w:pPr>
          </w:p>
        </w:tc>
      </w:tr>
      <w:tr w:rsidR="007752A0" w:rsidTr="007752A0">
        <w:trPr>
          <w:trHeight w:val="660"/>
        </w:trPr>
        <w:tc>
          <w:tcPr>
            <w:tcW w:w="828" w:type="dxa"/>
            <w:tcBorders>
              <w:top w:val="single" w:sz="4" w:space="0" w:color="auto"/>
              <w:left w:val="single" w:sz="4" w:space="0" w:color="auto"/>
              <w:bottom w:val="single" w:sz="4" w:space="0" w:color="auto"/>
              <w:right w:val="single" w:sz="4" w:space="0" w:color="auto"/>
            </w:tcBorders>
            <w:vAlign w:val="center"/>
          </w:tcPr>
          <w:p w:rsidR="007752A0" w:rsidRDefault="007752A0">
            <w:pPr>
              <w:widowControl/>
              <w:jc w:val="center"/>
              <w:rPr>
                <w:rFonts w:ascii="仿宋_GB2312" w:eastAsia="仿宋_GB2312" w:hAnsi="宋体" w:cs="宋体"/>
                <w:kern w:val="0"/>
                <w:sz w:val="30"/>
                <w:szCs w:val="30"/>
              </w:rPr>
            </w:pPr>
          </w:p>
        </w:tc>
        <w:tc>
          <w:tcPr>
            <w:tcW w:w="4140" w:type="dxa"/>
            <w:tcBorders>
              <w:top w:val="single" w:sz="4" w:space="0" w:color="auto"/>
              <w:left w:val="single" w:sz="4" w:space="0" w:color="auto"/>
              <w:bottom w:val="single" w:sz="4" w:space="0" w:color="auto"/>
              <w:right w:val="single" w:sz="4" w:space="0" w:color="auto"/>
            </w:tcBorders>
            <w:vAlign w:val="center"/>
          </w:tcPr>
          <w:p w:rsidR="007752A0" w:rsidRDefault="007752A0">
            <w:pPr>
              <w:jc w:val="center"/>
              <w:rPr>
                <w:rFonts w:ascii="仿宋_GB2312" w:eastAsia="仿宋_GB2312" w:hAnsi="宋体" w:cs="宋体"/>
                <w:sz w:val="30"/>
                <w:szCs w:val="30"/>
              </w:rPr>
            </w:pPr>
          </w:p>
        </w:tc>
        <w:tc>
          <w:tcPr>
            <w:tcW w:w="1620" w:type="dxa"/>
            <w:tcBorders>
              <w:top w:val="single" w:sz="4" w:space="0" w:color="auto"/>
              <w:left w:val="single" w:sz="4" w:space="0" w:color="auto"/>
              <w:bottom w:val="single" w:sz="4" w:space="0" w:color="auto"/>
              <w:right w:val="single" w:sz="4" w:space="0" w:color="auto"/>
            </w:tcBorders>
            <w:vAlign w:val="center"/>
          </w:tcPr>
          <w:p w:rsidR="007752A0" w:rsidRDefault="007752A0">
            <w:pPr>
              <w:jc w:val="center"/>
              <w:rPr>
                <w:rFonts w:ascii="仿宋_GB2312" w:eastAsia="仿宋_GB2312" w:hAnsi="宋体" w:cs="宋体"/>
                <w:sz w:val="30"/>
                <w:szCs w:val="30"/>
              </w:rPr>
            </w:pPr>
          </w:p>
        </w:tc>
        <w:tc>
          <w:tcPr>
            <w:tcW w:w="2307" w:type="dxa"/>
            <w:tcBorders>
              <w:top w:val="single" w:sz="4" w:space="0" w:color="auto"/>
              <w:left w:val="single" w:sz="4" w:space="0" w:color="auto"/>
              <w:bottom w:val="single" w:sz="4" w:space="0" w:color="auto"/>
              <w:right w:val="single" w:sz="4" w:space="0" w:color="auto"/>
            </w:tcBorders>
            <w:vAlign w:val="center"/>
          </w:tcPr>
          <w:p w:rsidR="007752A0" w:rsidRDefault="007752A0">
            <w:pPr>
              <w:jc w:val="center"/>
              <w:rPr>
                <w:rFonts w:ascii="仿宋_GB2312" w:eastAsia="仿宋_GB2312" w:hAnsi="宋体" w:cs="宋体"/>
                <w:sz w:val="30"/>
                <w:szCs w:val="30"/>
              </w:rPr>
            </w:pPr>
          </w:p>
        </w:tc>
      </w:tr>
    </w:tbl>
    <w:p w:rsidR="007752A0" w:rsidRDefault="007752A0" w:rsidP="007752A0">
      <w:pPr>
        <w:jc w:val="center"/>
        <w:rPr>
          <w:rFonts w:ascii="仿宋_GB2312" w:eastAsia="仿宋_GB2312" w:hint="eastAsia"/>
          <w:sz w:val="30"/>
          <w:szCs w:val="30"/>
        </w:rPr>
      </w:pPr>
    </w:p>
    <w:p w:rsidR="007752A0" w:rsidRDefault="007752A0" w:rsidP="007752A0">
      <w:pPr>
        <w:widowControl/>
        <w:jc w:val="left"/>
        <w:rPr>
          <w:rFonts w:ascii="仿宋_GB2312" w:eastAsia="仿宋_GB2312"/>
          <w:sz w:val="30"/>
          <w:szCs w:val="30"/>
        </w:rPr>
        <w:sectPr w:rsidR="007752A0">
          <w:pgSz w:w="11906" w:h="16838"/>
          <w:pgMar w:top="1247" w:right="1469" w:bottom="1418" w:left="1758" w:header="0" w:footer="0" w:gutter="0"/>
          <w:cols w:space="720"/>
        </w:sectPr>
      </w:pPr>
    </w:p>
    <w:p w:rsidR="007752A0" w:rsidRDefault="007752A0" w:rsidP="007752A0">
      <w:pPr>
        <w:pStyle w:val="a5"/>
        <w:spacing w:beforeLines="50" w:afterLines="50"/>
        <w:ind w:leftChars="257" w:left="540"/>
        <w:jc w:val="both"/>
        <w:rPr>
          <w:rFonts w:ascii="仿宋_GB2312" w:eastAsia="仿宋_GB2312" w:hAnsi="华文中宋" w:hint="eastAsia"/>
          <w:sz w:val="30"/>
          <w:szCs w:val="30"/>
        </w:rPr>
      </w:pPr>
      <w:r>
        <w:rPr>
          <w:rFonts w:ascii="仿宋_GB2312" w:eastAsia="仿宋_GB2312" w:hAnsi="华文中宋" w:hint="eastAsia"/>
          <w:sz w:val="30"/>
          <w:szCs w:val="30"/>
        </w:rPr>
        <w:lastRenderedPageBreak/>
        <w:t>附件3</w:t>
      </w:r>
    </w:p>
    <w:p w:rsidR="007752A0" w:rsidRDefault="007752A0" w:rsidP="007752A0">
      <w:pPr>
        <w:pStyle w:val="a5"/>
        <w:adjustRightInd w:val="0"/>
        <w:snapToGrid w:val="0"/>
        <w:spacing w:line="360" w:lineRule="auto"/>
        <w:jc w:val="center"/>
        <w:rPr>
          <w:rFonts w:ascii="黑体" w:eastAsia="黑体" w:hint="eastAsia"/>
          <w:b/>
          <w:sz w:val="30"/>
          <w:szCs w:val="30"/>
        </w:rPr>
      </w:pPr>
      <w:r>
        <w:rPr>
          <w:rFonts w:ascii="黑体" w:eastAsia="黑体" w:hint="eastAsia"/>
          <w:b/>
          <w:sz w:val="30"/>
          <w:szCs w:val="30"/>
        </w:rPr>
        <w:t>无公害农产品检测</w:t>
      </w:r>
      <w:r>
        <w:rPr>
          <w:rFonts w:ascii="黑体" w:eastAsia="黑体" w:hint="eastAsia"/>
          <w:b/>
          <w:bCs/>
          <w:sz w:val="30"/>
          <w:szCs w:val="30"/>
        </w:rPr>
        <w:t>工作质量考评表</w:t>
      </w:r>
    </w:p>
    <w:tbl>
      <w:tblPr>
        <w:tblW w:w="138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720"/>
        <w:gridCol w:w="9540"/>
        <w:gridCol w:w="1080"/>
        <w:gridCol w:w="1800"/>
      </w:tblGrid>
      <w:tr w:rsidR="007752A0" w:rsidTr="007752A0">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center"/>
              <w:rPr>
                <w:rFonts w:ascii="仿宋_GB2312" w:eastAsia="仿宋_GB2312"/>
                <w:b/>
                <w:kern w:val="2"/>
                <w:sz w:val="28"/>
                <w:szCs w:val="28"/>
              </w:rPr>
            </w:pPr>
            <w:r>
              <w:rPr>
                <w:rFonts w:ascii="仿宋_GB2312" w:eastAsia="仿宋_GB2312" w:hint="eastAsia"/>
                <w:b/>
                <w:kern w:val="2"/>
                <w:sz w:val="28"/>
                <w:szCs w:val="28"/>
              </w:rPr>
              <w:t>条款</w:t>
            </w:r>
          </w:p>
        </w:tc>
        <w:tc>
          <w:tcPr>
            <w:tcW w:w="954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center"/>
              <w:rPr>
                <w:rFonts w:ascii="仿宋_GB2312" w:eastAsia="仿宋_GB2312"/>
                <w:b/>
                <w:kern w:val="2"/>
                <w:sz w:val="28"/>
                <w:szCs w:val="28"/>
              </w:rPr>
            </w:pPr>
            <w:r>
              <w:rPr>
                <w:rFonts w:ascii="仿宋_GB2312" w:eastAsia="仿宋_GB2312" w:hint="eastAsia"/>
                <w:b/>
                <w:kern w:val="2"/>
                <w:sz w:val="28"/>
                <w:szCs w:val="28"/>
              </w:rPr>
              <w:t>考核项目</w:t>
            </w:r>
          </w:p>
        </w:tc>
        <w:tc>
          <w:tcPr>
            <w:tcW w:w="108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ind w:left="-90"/>
              <w:jc w:val="center"/>
              <w:rPr>
                <w:rFonts w:ascii="仿宋_GB2312" w:eastAsia="仿宋_GB2312" w:hAnsi="宋体" w:cs="宋体"/>
                <w:b/>
                <w:color w:val="333333"/>
                <w:kern w:val="0"/>
                <w:sz w:val="28"/>
                <w:szCs w:val="28"/>
              </w:rPr>
            </w:pPr>
            <w:r>
              <w:rPr>
                <w:rFonts w:ascii="仿宋_GB2312" w:eastAsia="仿宋_GB2312" w:cs="宋体" w:hint="eastAsia"/>
                <w:b/>
                <w:color w:val="333333"/>
                <w:spacing w:val="1"/>
                <w:kern w:val="0"/>
                <w:sz w:val="28"/>
                <w:szCs w:val="28"/>
              </w:rPr>
              <w:t>结论</w:t>
            </w:r>
          </w:p>
        </w:tc>
        <w:tc>
          <w:tcPr>
            <w:tcW w:w="180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ind w:left="-90"/>
              <w:jc w:val="center"/>
              <w:rPr>
                <w:rFonts w:ascii="仿宋_GB2312" w:eastAsia="仿宋_GB2312" w:hAnsi="宋体" w:cs="宋体"/>
                <w:b/>
                <w:color w:val="333333"/>
                <w:kern w:val="0"/>
                <w:sz w:val="28"/>
                <w:szCs w:val="28"/>
              </w:rPr>
            </w:pPr>
            <w:r>
              <w:rPr>
                <w:rFonts w:ascii="仿宋_GB2312" w:eastAsia="仿宋_GB2312" w:cs="宋体" w:hint="eastAsia"/>
                <w:b/>
                <w:color w:val="333333"/>
                <w:spacing w:val="1"/>
                <w:kern w:val="0"/>
                <w:sz w:val="28"/>
                <w:szCs w:val="28"/>
              </w:rPr>
              <w:t>备注</w:t>
            </w:r>
          </w:p>
        </w:tc>
      </w:tr>
      <w:tr w:rsidR="007752A0" w:rsidTr="007752A0">
        <w:trPr>
          <w:trHeight w:val="483"/>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cs="Times New Roman"/>
                <w:b/>
                <w:kern w:val="2"/>
                <w:sz w:val="28"/>
                <w:szCs w:val="28"/>
              </w:rPr>
            </w:pPr>
            <w:r>
              <w:rPr>
                <w:rFonts w:ascii="仿宋_GB2312" w:eastAsia="仿宋_GB2312" w:cs="Times New Roman" w:hint="eastAsia"/>
                <w:b/>
                <w:kern w:val="2"/>
                <w:sz w:val="28"/>
                <w:szCs w:val="28"/>
              </w:rPr>
              <w:t>资</w:t>
            </w:r>
          </w:p>
          <w:p w:rsidR="007752A0" w:rsidRDefault="007752A0">
            <w:pPr>
              <w:pStyle w:val="a5"/>
              <w:adjustRightInd w:val="0"/>
              <w:snapToGrid w:val="0"/>
              <w:jc w:val="both"/>
              <w:rPr>
                <w:rFonts w:ascii="仿宋_GB2312" w:eastAsia="仿宋_GB2312" w:cs="Times New Roman" w:hint="eastAsia"/>
                <w:b/>
                <w:kern w:val="2"/>
                <w:sz w:val="28"/>
                <w:szCs w:val="28"/>
              </w:rPr>
            </w:pPr>
            <w:r>
              <w:rPr>
                <w:rFonts w:ascii="仿宋_GB2312" w:eastAsia="仿宋_GB2312" w:cs="Times New Roman" w:hint="eastAsia"/>
                <w:b/>
                <w:kern w:val="2"/>
                <w:sz w:val="28"/>
                <w:szCs w:val="28"/>
              </w:rPr>
              <w:t>质</w:t>
            </w:r>
          </w:p>
          <w:p w:rsidR="007752A0" w:rsidRDefault="007752A0">
            <w:pPr>
              <w:pStyle w:val="a5"/>
              <w:adjustRightInd w:val="0"/>
              <w:snapToGrid w:val="0"/>
              <w:jc w:val="both"/>
              <w:rPr>
                <w:rFonts w:ascii="仿宋_GB2312" w:eastAsia="仿宋_GB2312"/>
                <w:kern w:val="2"/>
                <w:sz w:val="28"/>
                <w:szCs w:val="28"/>
              </w:rPr>
            </w:pPr>
            <w:r>
              <w:rPr>
                <w:rFonts w:ascii="仿宋_GB2312" w:eastAsia="仿宋_GB2312" w:cs="Times New Roman" w:hint="eastAsia"/>
                <w:b/>
                <w:kern w:val="2"/>
                <w:sz w:val="28"/>
                <w:szCs w:val="28"/>
              </w:rPr>
              <w:t>条件</w:t>
            </w:r>
          </w:p>
        </w:tc>
        <w:tc>
          <w:tcPr>
            <w:tcW w:w="72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kern w:val="2"/>
              </w:rPr>
            </w:pPr>
            <w:r>
              <w:rPr>
                <w:rFonts w:ascii="仿宋_GB2312" w:eastAsia="仿宋_GB2312" w:hint="eastAsia"/>
                <w:kern w:val="2"/>
              </w:rPr>
              <w:t>1★</w:t>
            </w:r>
          </w:p>
        </w:tc>
        <w:tc>
          <w:tcPr>
            <w:tcW w:w="954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kern w:val="2"/>
              </w:rPr>
            </w:pPr>
            <w:r>
              <w:rPr>
                <w:rFonts w:ascii="仿宋_GB2312" w:eastAsia="仿宋_GB2312" w:hint="eastAsia"/>
                <w:kern w:val="2"/>
              </w:rPr>
              <w:t>资质认定计量认证是否在有效期内</w:t>
            </w:r>
          </w:p>
        </w:tc>
        <w:tc>
          <w:tcPr>
            <w:tcW w:w="108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r>
      <w:tr w:rsidR="007752A0" w:rsidTr="007752A0">
        <w:trPr>
          <w:trHeight w:val="4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left"/>
              <w:rPr>
                <w:rFonts w:ascii="仿宋_GB2312" w:eastAsia="仿宋_GB2312" w:hAnsi="宋体" w:cs="宋体"/>
                <w:sz w:val="28"/>
                <w:szCs w:val="28"/>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kern w:val="2"/>
              </w:rPr>
            </w:pPr>
            <w:r>
              <w:rPr>
                <w:rFonts w:ascii="仿宋_GB2312" w:eastAsia="仿宋_GB2312" w:hint="eastAsia"/>
                <w:kern w:val="2"/>
              </w:rPr>
              <w:t>2★</w:t>
            </w:r>
          </w:p>
        </w:tc>
        <w:tc>
          <w:tcPr>
            <w:tcW w:w="954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kern w:val="2"/>
              </w:rPr>
            </w:pPr>
            <w:r>
              <w:rPr>
                <w:rFonts w:ascii="仿宋_GB2312" w:eastAsia="仿宋_GB2312" w:hint="eastAsia"/>
                <w:kern w:val="2"/>
              </w:rPr>
              <w:t>农产品质量安全检测机构考核合格证书是否在有效期内</w:t>
            </w:r>
          </w:p>
        </w:tc>
        <w:tc>
          <w:tcPr>
            <w:tcW w:w="108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r>
      <w:tr w:rsidR="007752A0" w:rsidTr="007752A0">
        <w:trPr>
          <w:trHeight w:val="12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left"/>
              <w:rPr>
                <w:rFonts w:ascii="仿宋_GB2312" w:eastAsia="仿宋_GB2312" w:hAnsi="宋体" w:cs="宋体"/>
                <w:sz w:val="28"/>
                <w:szCs w:val="28"/>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kern w:val="2"/>
              </w:rPr>
            </w:pPr>
            <w:r>
              <w:rPr>
                <w:rFonts w:ascii="仿宋_GB2312" w:eastAsia="仿宋_GB2312" w:hint="eastAsia"/>
                <w:kern w:val="2"/>
              </w:rPr>
              <w:t>3</w:t>
            </w:r>
          </w:p>
        </w:tc>
        <w:tc>
          <w:tcPr>
            <w:tcW w:w="954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kern w:val="2"/>
              </w:rPr>
            </w:pPr>
            <w:r>
              <w:rPr>
                <w:rFonts w:ascii="仿宋_GB2312" w:eastAsia="仿宋_GB2312" w:hint="eastAsia"/>
                <w:kern w:val="2"/>
              </w:rPr>
              <w:t>从事农产品质量安全检测活动相关的管理和技术人员是否符合规定要求：技术人员应当不少于5人，中级职称以上人员比例不低于40％。　技术负责人和质量负责人应当具有中级以上技术职称，并从事农产品质量安全相关工作5年以上</w:t>
            </w:r>
          </w:p>
        </w:tc>
        <w:tc>
          <w:tcPr>
            <w:tcW w:w="108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r>
      <w:tr w:rsidR="007752A0" w:rsidTr="007752A0">
        <w:trPr>
          <w:trHeight w:val="6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left"/>
              <w:rPr>
                <w:rFonts w:ascii="仿宋_GB2312" w:eastAsia="仿宋_GB2312" w:hAnsi="宋体" w:cs="宋体"/>
                <w:sz w:val="28"/>
                <w:szCs w:val="28"/>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kern w:val="2"/>
              </w:rPr>
            </w:pPr>
            <w:r>
              <w:rPr>
                <w:rFonts w:ascii="仿宋_GB2312" w:eastAsia="仿宋_GB2312" w:hint="eastAsia"/>
                <w:kern w:val="2"/>
              </w:rPr>
              <w:t>4</w:t>
            </w:r>
          </w:p>
        </w:tc>
        <w:tc>
          <w:tcPr>
            <w:tcW w:w="954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kern w:val="2"/>
              </w:rPr>
            </w:pPr>
            <w:r>
              <w:rPr>
                <w:rFonts w:ascii="仿宋_GB2312" w:eastAsia="仿宋_GB2312" w:hint="eastAsia"/>
                <w:kern w:val="2"/>
              </w:rPr>
              <w:t>是否具备满足无公害农产品认证检测所需的仪器设备等条件</w:t>
            </w:r>
          </w:p>
        </w:tc>
        <w:tc>
          <w:tcPr>
            <w:tcW w:w="108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r>
      <w:tr w:rsidR="007752A0" w:rsidTr="007752A0">
        <w:trPr>
          <w:trHeight w:val="524"/>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cs="Times New Roman"/>
                <w:b/>
                <w:kern w:val="2"/>
                <w:sz w:val="28"/>
                <w:szCs w:val="28"/>
              </w:rPr>
            </w:pPr>
            <w:r>
              <w:rPr>
                <w:rFonts w:ascii="仿宋_GB2312" w:eastAsia="仿宋_GB2312" w:cs="Times New Roman" w:hint="eastAsia"/>
                <w:b/>
                <w:kern w:val="2"/>
                <w:sz w:val="28"/>
                <w:szCs w:val="28"/>
              </w:rPr>
              <w:t>检</w:t>
            </w:r>
          </w:p>
          <w:p w:rsidR="007752A0" w:rsidRDefault="007752A0">
            <w:pPr>
              <w:pStyle w:val="a5"/>
              <w:adjustRightInd w:val="0"/>
              <w:snapToGrid w:val="0"/>
              <w:jc w:val="both"/>
              <w:rPr>
                <w:rFonts w:ascii="仿宋_GB2312" w:eastAsia="仿宋_GB2312" w:cs="Times New Roman" w:hint="eastAsia"/>
                <w:b/>
                <w:kern w:val="2"/>
                <w:sz w:val="28"/>
                <w:szCs w:val="28"/>
              </w:rPr>
            </w:pPr>
            <w:r>
              <w:rPr>
                <w:rFonts w:ascii="仿宋_GB2312" w:eastAsia="仿宋_GB2312" w:cs="Times New Roman" w:hint="eastAsia"/>
                <w:b/>
                <w:kern w:val="2"/>
                <w:sz w:val="28"/>
                <w:szCs w:val="28"/>
              </w:rPr>
              <w:t>测</w:t>
            </w:r>
          </w:p>
          <w:p w:rsidR="007752A0" w:rsidRDefault="007752A0">
            <w:pPr>
              <w:pStyle w:val="a5"/>
              <w:adjustRightInd w:val="0"/>
              <w:snapToGrid w:val="0"/>
              <w:jc w:val="both"/>
              <w:rPr>
                <w:rFonts w:ascii="仿宋_GB2312" w:eastAsia="仿宋_GB2312" w:cs="Times New Roman" w:hint="eastAsia"/>
                <w:b/>
                <w:kern w:val="2"/>
                <w:sz w:val="28"/>
                <w:szCs w:val="28"/>
              </w:rPr>
            </w:pPr>
            <w:r>
              <w:rPr>
                <w:rFonts w:ascii="仿宋_GB2312" w:eastAsia="仿宋_GB2312" w:cs="Times New Roman" w:hint="eastAsia"/>
                <w:b/>
                <w:kern w:val="2"/>
                <w:sz w:val="28"/>
                <w:szCs w:val="28"/>
              </w:rPr>
              <w:t>能</w:t>
            </w:r>
          </w:p>
          <w:p w:rsidR="007752A0" w:rsidRDefault="007752A0">
            <w:pPr>
              <w:pStyle w:val="a5"/>
              <w:adjustRightInd w:val="0"/>
              <w:snapToGrid w:val="0"/>
              <w:jc w:val="both"/>
              <w:rPr>
                <w:rFonts w:ascii="仿宋_GB2312" w:eastAsia="仿宋_GB2312"/>
                <w:kern w:val="2"/>
                <w:sz w:val="28"/>
                <w:szCs w:val="28"/>
              </w:rPr>
            </w:pPr>
            <w:r>
              <w:rPr>
                <w:rFonts w:ascii="仿宋_GB2312" w:eastAsia="仿宋_GB2312" w:cs="Times New Roman" w:hint="eastAsia"/>
                <w:b/>
                <w:kern w:val="2"/>
                <w:sz w:val="28"/>
                <w:szCs w:val="28"/>
              </w:rPr>
              <w:t>力与规范</w:t>
            </w:r>
          </w:p>
        </w:tc>
        <w:tc>
          <w:tcPr>
            <w:tcW w:w="72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kern w:val="2"/>
              </w:rPr>
            </w:pPr>
            <w:r>
              <w:rPr>
                <w:rFonts w:ascii="仿宋_GB2312" w:eastAsia="仿宋_GB2312" w:hint="eastAsia"/>
                <w:kern w:val="2"/>
              </w:rPr>
              <w:t>5★</w:t>
            </w:r>
          </w:p>
        </w:tc>
        <w:tc>
          <w:tcPr>
            <w:tcW w:w="954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kern w:val="2"/>
              </w:rPr>
            </w:pPr>
            <w:r>
              <w:rPr>
                <w:rFonts w:ascii="仿宋_GB2312" w:eastAsia="仿宋_GB2312" w:hint="eastAsia"/>
                <w:kern w:val="2"/>
              </w:rPr>
              <w:t>资质认定计量认证项目内容范围是否覆盖了无公害农产品认证检测的项目内容范围</w:t>
            </w:r>
          </w:p>
        </w:tc>
        <w:tc>
          <w:tcPr>
            <w:tcW w:w="108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r>
      <w:tr w:rsidR="007752A0" w:rsidTr="007752A0">
        <w:trPr>
          <w:trHeight w:val="7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left"/>
              <w:rPr>
                <w:rFonts w:ascii="仿宋_GB2312" w:eastAsia="仿宋_GB2312" w:hAnsi="宋体" w:cs="宋体"/>
                <w:sz w:val="28"/>
                <w:szCs w:val="28"/>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kern w:val="2"/>
              </w:rPr>
            </w:pPr>
            <w:r>
              <w:rPr>
                <w:rFonts w:ascii="仿宋_GB2312" w:eastAsia="仿宋_GB2312" w:hint="eastAsia"/>
                <w:kern w:val="2"/>
              </w:rPr>
              <w:t>6★</w:t>
            </w:r>
          </w:p>
        </w:tc>
        <w:tc>
          <w:tcPr>
            <w:tcW w:w="954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kern w:val="2"/>
              </w:rPr>
            </w:pPr>
            <w:r>
              <w:rPr>
                <w:rFonts w:ascii="仿宋_GB2312" w:eastAsia="仿宋_GB2312" w:hint="eastAsia"/>
                <w:kern w:val="2"/>
              </w:rPr>
              <w:t>在协议有效期内参加上级主管机构统一组织的能力验证、现场考核或实验室之间的能力比对是否合格</w:t>
            </w:r>
          </w:p>
        </w:tc>
        <w:tc>
          <w:tcPr>
            <w:tcW w:w="108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r>
      <w:tr w:rsidR="007752A0" w:rsidTr="007752A0">
        <w:trPr>
          <w:trHeight w:val="7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left"/>
              <w:rPr>
                <w:rFonts w:ascii="仿宋_GB2312" w:eastAsia="仿宋_GB2312" w:hAnsi="宋体" w:cs="宋体"/>
                <w:sz w:val="28"/>
                <w:szCs w:val="28"/>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kern w:val="2"/>
              </w:rPr>
            </w:pPr>
            <w:r>
              <w:rPr>
                <w:rFonts w:ascii="仿宋_GB2312" w:eastAsia="仿宋_GB2312" w:hint="eastAsia"/>
                <w:kern w:val="2"/>
              </w:rPr>
              <w:t>7★</w:t>
            </w:r>
          </w:p>
        </w:tc>
        <w:tc>
          <w:tcPr>
            <w:tcW w:w="954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kern w:val="2"/>
              </w:rPr>
            </w:pPr>
            <w:r>
              <w:rPr>
                <w:rFonts w:ascii="仿宋_GB2312" w:eastAsia="仿宋_GB2312" w:hint="eastAsia"/>
                <w:kern w:val="2"/>
              </w:rPr>
              <w:t>无公害农产品抽样是否符合规范要求；</w:t>
            </w:r>
            <w:r>
              <w:rPr>
                <w:rFonts w:ascii="仿宋_GB2312" w:eastAsia="仿宋_GB2312" w:hint="eastAsia"/>
                <w:color w:val="464646"/>
                <w:kern w:val="2"/>
              </w:rPr>
              <w:t>抽样单的填写是否清晰、客观；抽样记录内容信息等是否准确、齐全</w:t>
            </w:r>
          </w:p>
        </w:tc>
        <w:tc>
          <w:tcPr>
            <w:tcW w:w="108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r>
      <w:tr w:rsidR="007752A0" w:rsidTr="007752A0">
        <w:trPr>
          <w:trHeight w:val="7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left"/>
              <w:rPr>
                <w:rFonts w:ascii="仿宋_GB2312" w:eastAsia="仿宋_GB2312" w:hAnsi="宋体" w:cs="宋体"/>
                <w:sz w:val="28"/>
                <w:szCs w:val="28"/>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kern w:val="2"/>
              </w:rPr>
            </w:pPr>
            <w:r>
              <w:rPr>
                <w:rFonts w:ascii="仿宋_GB2312" w:eastAsia="仿宋_GB2312" w:hint="eastAsia"/>
                <w:kern w:val="2"/>
              </w:rPr>
              <w:t>8★</w:t>
            </w:r>
          </w:p>
        </w:tc>
        <w:tc>
          <w:tcPr>
            <w:tcW w:w="954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kern w:val="2"/>
              </w:rPr>
            </w:pPr>
            <w:r>
              <w:rPr>
                <w:rFonts w:ascii="仿宋_GB2312" w:eastAsia="仿宋_GB2312" w:hint="eastAsia"/>
                <w:kern w:val="2"/>
              </w:rPr>
              <w:t>出具的无公害农产品检测报告的格式、内容是否符合规范要求，即报告</w:t>
            </w:r>
            <w:r>
              <w:rPr>
                <w:rFonts w:ascii="仿宋_GB2312" w:eastAsia="仿宋_GB2312" w:hint="eastAsia"/>
                <w:color w:val="464646"/>
                <w:kern w:val="2"/>
              </w:rPr>
              <w:t>填写是否规范；原始记录和检验报告是否做到三级签字等</w:t>
            </w:r>
          </w:p>
        </w:tc>
        <w:tc>
          <w:tcPr>
            <w:tcW w:w="108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r>
      <w:tr w:rsidR="007752A0" w:rsidTr="007752A0">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left"/>
              <w:rPr>
                <w:rFonts w:ascii="仿宋_GB2312" w:eastAsia="仿宋_GB2312" w:hAnsi="宋体" w:cs="宋体"/>
                <w:sz w:val="28"/>
                <w:szCs w:val="28"/>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kern w:val="2"/>
              </w:rPr>
            </w:pPr>
            <w:r>
              <w:rPr>
                <w:rFonts w:ascii="仿宋_GB2312" w:eastAsia="仿宋_GB2312" w:hint="eastAsia"/>
                <w:kern w:val="2"/>
              </w:rPr>
              <w:t>9</w:t>
            </w:r>
          </w:p>
        </w:tc>
        <w:tc>
          <w:tcPr>
            <w:tcW w:w="954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kern w:val="2"/>
              </w:rPr>
            </w:pPr>
            <w:r>
              <w:rPr>
                <w:rFonts w:ascii="仿宋_GB2312" w:eastAsia="仿宋_GB2312" w:hint="eastAsia"/>
                <w:color w:val="464646"/>
                <w:kern w:val="2"/>
              </w:rPr>
              <w:t xml:space="preserve">检测工作开始和结束时，是否对仪器设备进行检查并有使用记录 </w:t>
            </w:r>
          </w:p>
        </w:tc>
        <w:tc>
          <w:tcPr>
            <w:tcW w:w="108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r>
      <w:tr w:rsidR="007752A0" w:rsidTr="007752A0">
        <w:trPr>
          <w:trHeight w:val="441"/>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b/>
                <w:kern w:val="2"/>
                <w:sz w:val="28"/>
                <w:szCs w:val="28"/>
              </w:rPr>
            </w:pPr>
            <w:r>
              <w:rPr>
                <w:rFonts w:ascii="仿宋_GB2312" w:eastAsia="仿宋_GB2312" w:hint="eastAsia"/>
                <w:b/>
                <w:kern w:val="2"/>
                <w:sz w:val="28"/>
                <w:szCs w:val="28"/>
              </w:rPr>
              <w:t>工作水平</w:t>
            </w:r>
          </w:p>
        </w:tc>
        <w:tc>
          <w:tcPr>
            <w:tcW w:w="72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color w:val="464646"/>
                <w:kern w:val="2"/>
              </w:rPr>
            </w:pPr>
            <w:r>
              <w:rPr>
                <w:rFonts w:ascii="仿宋_GB2312" w:eastAsia="仿宋_GB2312" w:hint="eastAsia"/>
                <w:color w:val="464646"/>
                <w:kern w:val="2"/>
              </w:rPr>
              <w:t>10</w:t>
            </w:r>
            <w:r>
              <w:rPr>
                <w:rFonts w:ascii="仿宋_GB2312" w:eastAsia="仿宋_GB2312" w:hint="eastAsia"/>
                <w:kern w:val="2"/>
              </w:rPr>
              <w:t>★</w:t>
            </w:r>
          </w:p>
        </w:tc>
        <w:tc>
          <w:tcPr>
            <w:tcW w:w="954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color w:val="464646"/>
                <w:kern w:val="2"/>
              </w:rPr>
            </w:pPr>
            <w:r>
              <w:rPr>
                <w:rFonts w:ascii="仿宋_GB2312" w:eastAsia="仿宋_GB2312" w:hint="eastAsia"/>
                <w:kern w:val="2"/>
              </w:rPr>
              <w:t>检测依据是否正确。检测结果的判定是否客观、准确</w:t>
            </w:r>
          </w:p>
        </w:tc>
        <w:tc>
          <w:tcPr>
            <w:tcW w:w="108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r>
      <w:tr w:rsidR="007752A0" w:rsidTr="007752A0">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left"/>
              <w:rPr>
                <w:rFonts w:ascii="仿宋_GB2312" w:eastAsia="仿宋_GB2312" w:hAnsi="宋体" w:cs="宋体"/>
                <w:b/>
                <w:sz w:val="28"/>
                <w:szCs w:val="28"/>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kern w:val="2"/>
              </w:rPr>
            </w:pPr>
            <w:r>
              <w:rPr>
                <w:rFonts w:ascii="仿宋_GB2312" w:eastAsia="仿宋_GB2312" w:hint="eastAsia"/>
                <w:kern w:val="2"/>
              </w:rPr>
              <w:t>11</w:t>
            </w:r>
          </w:p>
        </w:tc>
        <w:tc>
          <w:tcPr>
            <w:tcW w:w="954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rPr>
                <w:rFonts w:ascii="仿宋_GB2312" w:eastAsia="仿宋_GB2312"/>
                <w:kern w:val="2"/>
              </w:rPr>
            </w:pPr>
            <w:r>
              <w:rPr>
                <w:rFonts w:ascii="仿宋_GB2312" w:eastAsia="仿宋_GB2312" w:hint="eastAsia"/>
                <w:kern w:val="2"/>
              </w:rPr>
              <w:t>在日常审查中是否有无公害农产品检测报告因错检、漏检等错误被退回的情况</w:t>
            </w:r>
          </w:p>
        </w:tc>
        <w:tc>
          <w:tcPr>
            <w:tcW w:w="108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r>
      <w:tr w:rsidR="007752A0" w:rsidTr="007752A0">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left"/>
              <w:rPr>
                <w:rFonts w:ascii="仿宋_GB2312" w:eastAsia="仿宋_GB2312" w:hAnsi="宋体" w:cs="宋体"/>
                <w:b/>
                <w:sz w:val="28"/>
                <w:szCs w:val="28"/>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kern w:val="2"/>
              </w:rPr>
            </w:pPr>
            <w:r>
              <w:rPr>
                <w:rFonts w:ascii="仿宋_GB2312" w:eastAsia="仿宋_GB2312" w:hint="eastAsia"/>
                <w:kern w:val="2"/>
              </w:rPr>
              <w:t>12</w:t>
            </w:r>
          </w:p>
        </w:tc>
        <w:tc>
          <w:tcPr>
            <w:tcW w:w="954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kern w:val="2"/>
              </w:rPr>
            </w:pPr>
            <w:r>
              <w:rPr>
                <w:rFonts w:ascii="仿宋_GB2312" w:eastAsia="仿宋_GB2312" w:hint="eastAsia"/>
                <w:kern w:val="2"/>
              </w:rPr>
              <w:t>是否有因为检测质量问题被申请者投诉</w:t>
            </w:r>
          </w:p>
        </w:tc>
        <w:tc>
          <w:tcPr>
            <w:tcW w:w="108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r>
      <w:tr w:rsidR="007752A0" w:rsidTr="007752A0">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left"/>
              <w:rPr>
                <w:rFonts w:ascii="仿宋_GB2312" w:eastAsia="仿宋_GB2312" w:hAnsi="宋体" w:cs="宋体"/>
                <w:b/>
                <w:sz w:val="28"/>
                <w:szCs w:val="28"/>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kern w:val="2"/>
              </w:rPr>
            </w:pPr>
            <w:r>
              <w:rPr>
                <w:rFonts w:ascii="仿宋_GB2312" w:eastAsia="仿宋_GB2312" w:hint="eastAsia"/>
                <w:kern w:val="2"/>
              </w:rPr>
              <w:t>13★</w:t>
            </w:r>
          </w:p>
        </w:tc>
        <w:tc>
          <w:tcPr>
            <w:tcW w:w="954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rPr>
                <w:rFonts w:ascii="仿宋_GB2312" w:eastAsia="仿宋_GB2312"/>
                <w:kern w:val="2"/>
              </w:rPr>
            </w:pPr>
            <w:r>
              <w:rPr>
                <w:rFonts w:ascii="仿宋_GB2312" w:eastAsia="仿宋_GB2312" w:hint="eastAsia"/>
                <w:kern w:val="2"/>
              </w:rPr>
              <w:t>是否有弄虚作假、材料虚构情况</w:t>
            </w:r>
          </w:p>
        </w:tc>
        <w:tc>
          <w:tcPr>
            <w:tcW w:w="108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r>
      <w:tr w:rsidR="007752A0" w:rsidTr="007752A0">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left"/>
              <w:rPr>
                <w:rFonts w:ascii="仿宋_GB2312" w:eastAsia="仿宋_GB2312" w:hAnsi="宋体" w:cs="宋体"/>
                <w:b/>
                <w:sz w:val="28"/>
                <w:szCs w:val="28"/>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kern w:val="2"/>
              </w:rPr>
            </w:pPr>
            <w:r>
              <w:rPr>
                <w:rFonts w:ascii="仿宋_GB2312" w:eastAsia="仿宋_GB2312" w:hint="eastAsia"/>
                <w:kern w:val="2"/>
              </w:rPr>
              <w:t>14★</w:t>
            </w:r>
          </w:p>
        </w:tc>
        <w:tc>
          <w:tcPr>
            <w:tcW w:w="954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kern w:val="2"/>
              </w:rPr>
            </w:pPr>
            <w:r>
              <w:rPr>
                <w:rFonts w:ascii="仿宋_GB2312" w:eastAsia="仿宋_GB2312" w:hint="eastAsia"/>
                <w:kern w:val="2"/>
              </w:rPr>
              <w:t>日常工作中是否发生重大问题或严重不良社会影响的问题</w:t>
            </w:r>
          </w:p>
        </w:tc>
        <w:tc>
          <w:tcPr>
            <w:tcW w:w="108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r>
      <w:tr w:rsidR="007752A0" w:rsidTr="007752A0">
        <w:trPr>
          <w:trHeight w:val="461"/>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b/>
                <w:kern w:val="2"/>
                <w:sz w:val="28"/>
                <w:szCs w:val="28"/>
              </w:rPr>
            </w:pPr>
            <w:r>
              <w:rPr>
                <w:rFonts w:ascii="仿宋_GB2312" w:eastAsia="仿宋_GB2312" w:hint="eastAsia"/>
                <w:b/>
                <w:kern w:val="2"/>
                <w:sz w:val="28"/>
                <w:szCs w:val="28"/>
              </w:rPr>
              <w:t>服</w:t>
            </w:r>
          </w:p>
          <w:p w:rsidR="007752A0" w:rsidRDefault="007752A0">
            <w:pPr>
              <w:pStyle w:val="a5"/>
              <w:adjustRightInd w:val="0"/>
              <w:snapToGrid w:val="0"/>
              <w:jc w:val="both"/>
              <w:rPr>
                <w:rFonts w:ascii="仿宋_GB2312" w:eastAsia="仿宋_GB2312" w:hint="eastAsia"/>
                <w:b/>
                <w:kern w:val="2"/>
                <w:sz w:val="28"/>
                <w:szCs w:val="28"/>
              </w:rPr>
            </w:pPr>
            <w:r>
              <w:rPr>
                <w:rFonts w:ascii="仿宋_GB2312" w:eastAsia="仿宋_GB2312" w:hint="eastAsia"/>
                <w:b/>
                <w:kern w:val="2"/>
                <w:sz w:val="28"/>
                <w:szCs w:val="28"/>
              </w:rPr>
              <w:t>务</w:t>
            </w:r>
          </w:p>
          <w:p w:rsidR="007752A0" w:rsidRDefault="007752A0">
            <w:pPr>
              <w:pStyle w:val="a5"/>
              <w:adjustRightInd w:val="0"/>
              <w:snapToGrid w:val="0"/>
              <w:jc w:val="both"/>
              <w:rPr>
                <w:rFonts w:ascii="仿宋_GB2312" w:eastAsia="仿宋_GB2312"/>
                <w:b/>
                <w:kern w:val="2"/>
                <w:sz w:val="28"/>
                <w:szCs w:val="28"/>
              </w:rPr>
            </w:pPr>
            <w:r>
              <w:rPr>
                <w:rFonts w:ascii="仿宋_GB2312" w:eastAsia="仿宋_GB2312" w:hint="eastAsia"/>
                <w:b/>
                <w:kern w:val="2"/>
                <w:sz w:val="28"/>
                <w:szCs w:val="28"/>
              </w:rPr>
              <w:t>质量</w:t>
            </w:r>
          </w:p>
        </w:tc>
        <w:tc>
          <w:tcPr>
            <w:tcW w:w="72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kern w:val="2"/>
              </w:rPr>
            </w:pPr>
            <w:r>
              <w:rPr>
                <w:rFonts w:ascii="仿宋_GB2312" w:eastAsia="仿宋_GB2312" w:hint="eastAsia"/>
                <w:kern w:val="2"/>
              </w:rPr>
              <w:t>15</w:t>
            </w:r>
          </w:p>
        </w:tc>
        <w:tc>
          <w:tcPr>
            <w:tcW w:w="954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rPr>
                <w:rFonts w:ascii="仿宋_GB2312" w:eastAsia="仿宋_GB2312"/>
                <w:kern w:val="2"/>
              </w:rPr>
            </w:pPr>
            <w:r>
              <w:rPr>
                <w:rFonts w:ascii="仿宋_GB2312" w:eastAsia="仿宋_GB2312" w:hint="eastAsia"/>
                <w:kern w:val="2"/>
              </w:rPr>
              <w:t>是否能够及时受理认证检测委托、现场抽样以及在规定的时间内完成检测并出具检测报告</w:t>
            </w:r>
          </w:p>
        </w:tc>
        <w:tc>
          <w:tcPr>
            <w:tcW w:w="108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r>
      <w:tr w:rsidR="007752A0" w:rsidTr="007752A0">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left"/>
              <w:rPr>
                <w:rFonts w:ascii="仿宋_GB2312" w:eastAsia="仿宋_GB2312" w:hAnsi="宋体" w:cs="宋体"/>
                <w:b/>
                <w:sz w:val="28"/>
                <w:szCs w:val="28"/>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kern w:val="2"/>
              </w:rPr>
            </w:pPr>
            <w:r>
              <w:rPr>
                <w:rFonts w:ascii="仿宋_GB2312" w:eastAsia="仿宋_GB2312" w:hint="eastAsia"/>
                <w:kern w:val="2"/>
              </w:rPr>
              <w:t>16★</w:t>
            </w:r>
          </w:p>
        </w:tc>
        <w:tc>
          <w:tcPr>
            <w:tcW w:w="954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kern w:val="2"/>
              </w:rPr>
            </w:pPr>
            <w:r>
              <w:rPr>
                <w:rFonts w:ascii="仿宋_GB2312" w:eastAsia="仿宋_GB2312" w:hint="eastAsia"/>
                <w:kern w:val="2"/>
              </w:rPr>
              <w:t>每年度无公害农产品检测工作量（含部省级的监督检测）是否达到本省行政辖区、本行业定点检测机构检测当年申报无公害农产品认证量的平均数的50%</w:t>
            </w:r>
          </w:p>
        </w:tc>
        <w:tc>
          <w:tcPr>
            <w:tcW w:w="108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r>
      <w:tr w:rsidR="007752A0" w:rsidTr="007752A0">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left"/>
              <w:rPr>
                <w:rFonts w:ascii="仿宋_GB2312" w:eastAsia="仿宋_GB2312" w:hAnsi="宋体" w:cs="宋体"/>
                <w:b/>
                <w:sz w:val="28"/>
                <w:szCs w:val="28"/>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kern w:val="2"/>
              </w:rPr>
            </w:pPr>
            <w:r>
              <w:rPr>
                <w:rFonts w:ascii="仿宋_GB2312" w:eastAsia="仿宋_GB2312" w:hint="eastAsia"/>
                <w:kern w:val="2"/>
              </w:rPr>
              <w:t>17</w:t>
            </w:r>
          </w:p>
        </w:tc>
        <w:tc>
          <w:tcPr>
            <w:tcW w:w="954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rPr>
                <w:rFonts w:ascii="仿宋_GB2312" w:eastAsia="仿宋_GB2312"/>
                <w:kern w:val="2"/>
              </w:rPr>
            </w:pPr>
            <w:r>
              <w:rPr>
                <w:rFonts w:ascii="仿宋_GB2312" w:eastAsia="仿宋_GB2312" w:hint="eastAsia"/>
                <w:kern w:val="2"/>
              </w:rPr>
              <w:t>是否及时将无公害农产品检测情况报省级工作机构并保持经常性联系与沟通</w:t>
            </w:r>
          </w:p>
        </w:tc>
        <w:tc>
          <w:tcPr>
            <w:tcW w:w="108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r>
      <w:tr w:rsidR="007752A0" w:rsidTr="007752A0">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left"/>
              <w:rPr>
                <w:rFonts w:ascii="仿宋_GB2312" w:eastAsia="仿宋_GB2312" w:hAnsi="宋体" w:cs="宋体"/>
                <w:b/>
                <w:sz w:val="28"/>
                <w:szCs w:val="28"/>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kern w:val="2"/>
              </w:rPr>
            </w:pPr>
            <w:r>
              <w:rPr>
                <w:rFonts w:ascii="仿宋_GB2312" w:eastAsia="仿宋_GB2312" w:hint="eastAsia"/>
                <w:kern w:val="2"/>
              </w:rPr>
              <w:t>18★</w:t>
            </w:r>
          </w:p>
        </w:tc>
        <w:tc>
          <w:tcPr>
            <w:tcW w:w="954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rPr>
                <w:rFonts w:ascii="仿宋_GB2312" w:eastAsia="仿宋_GB2312"/>
                <w:kern w:val="2"/>
              </w:rPr>
            </w:pPr>
            <w:r>
              <w:rPr>
                <w:rFonts w:ascii="仿宋_GB2312" w:eastAsia="仿宋_GB2312" w:hint="eastAsia"/>
                <w:kern w:val="2"/>
              </w:rPr>
              <w:t>是否按规定报送自我考评结果、检测月报信息和年度工作总结</w:t>
            </w:r>
          </w:p>
        </w:tc>
        <w:tc>
          <w:tcPr>
            <w:tcW w:w="108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r>
      <w:tr w:rsidR="007752A0" w:rsidTr="007752A0">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left"/>
              <w:rPr>
                <w:rFonts w:ascii="仿宋_GB2312" w:eastAsia="仿宋_GB2312" w:hAnsi="宋体" w:cs="宋体"/>
                <w:b/>
                <w:sz w:val="28"/>
                <w:szCs w:val="28"/>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kern w:val="2"/>
              </w:rPr>
            </w:pPr>
            <w:r>
              <w:rPr>
                <w:rFonts w:ascii="仿宋_GB2312" w:eastAsia="仿宋_GB2312" w:hint="eastAsia"/>
                <w:kern w:val="2"/>
              </w:rPr>
              <w:t>19</w:t>
            </w:r>
          </w:p>
        </w:tc>
        <w:tc>
          <w:tcPr>
            <w:tcW w:w="954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rPr>
                <w:rFonts w:ascii="仿宋_GB2312" w:eastAsia="仿宋_GB2312"/>
                <w:kern w:val="2"/>
              </w:rPr>
            </w:pPr>
            <w:r>
              <w:rPr>
                <w:rFonts w:ascii="仿宋_GB2312" w:eastAsia="仿宋_GB2312" w:hint="eastAsia"/>
                <w:kern w:val="2"/>
              </w:rPr>
              <w:t>是否能够严格按照国家规定收取检验费用</w:t>
            </w:r>
          </w:p>
        </w:tc>
        <w:tc>
          <w:tcPr>
            <w:tcW w:w="108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r>
      <w:tr w:rsidR="007752A0" w:rsidTr="007752A0">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left"/>
              <w:rPr>
                <w:rFonts w:ascii="仿宋_GB2312" w:eastAsia="仿宋_GB2312" w:hAnsi="宋体" w:cs="宋体"/>
                <w:b/>
                <w:sz w:val="28"/>
                <w:szCs w:val="28"/>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kern w:val="2"/>
              </w:rPr>
            </w:pPr>
            <w:r>
              <w:rPr>
                <w:rFonts w:ascii="仿宋_GB2312" w:eastAsia="仿宋_GB2312" w:hint="eastAsia"/>
                <w:kern w:val="2"/>
              </w:rPr>
              <w:t>20</w:t>
            </w:r>
          </w:p>
        </w:tc>
        <w:tc>
          <w:tcPr>
            <w:tcW w:w="954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rPr>
                <w:rFonts w:ascii="仿宋_GB2312" w:eastAsia="仿宋_GB2312"/>
                <w:kern w:val="2"/>
              </w:rPr>
            </w:pPr>
            <w:r>
              <w:rPr>
                <w:rFonts w:ascii="仿宋_GB2312" w:eastAsia="仿宋_GB2312" w:hint="eastAsia"/>
                <w:kern w:val="2"/>
              </w:rPr>
              <w:t>是否保守受检单位和产品的技术秘密，不侵占受检单位的知识产权</w:t>
            </w:r>
          </w:p>
        </w:tc>
        <w:tc>
          <w:tcPr>
            <w:tcW w:w="108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r>
      <w:tr w:rsidR="007752A0" w:rsidTr="007752A0">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left"/>
              <w:rPr>
                <w:rFonts w:ascii="仿宋_GB2312" w:eastAsia="仿宋_GB2312" w:hAnsi="宋体" w:cs="宋体"/>
                <w:b/>
                <w:sz w:val="28"/>
                <w:szCs w:val="28"/>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kern w:val="2"/>
              </w:rPr>
            </w:pPr>
            <w:r>
              <w:rPr>
                <w:rFonts w:ascii="仿宋_GB2312" w:eastAsia="仿宋_GB2312" w:hint="eastAsia"/>
                <w:kern w:val="2"/>
              </w:rPr>
              <w:t>21</w:t>
            </w:r>
          </w:p>
        </w:tc>
        <w:tc>
          <w:tcPr>
            <w:tcW w:w="954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rPr>
                <w:rFonts w:ascii="仿宋_GB2312" w:eastAsia="仿宋_GB2312"/>
                <w:kern w:val="2"/>
              </w:rPr>
            </w:pPr>
            <w:r>
              <w:rPr>
                <w:rFonts w:ascii="仿宋_GB2312" w:eastAsia="仿宋_GB2312" w:hint="eastAsia"/>
                <w:kern w:val="2"/>
              </w:rPr>
              <w:t>委托方对检测结果提出异议后，是否能够按照相关要求及时进行复查，并在规定时间内将复查结果通知委托方</w:t>
            </w:r>
          </w:p>
        </w:tc>
        <w:tc>
          <w:tcPr>
            <w:tcW w:w="108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r>
      <w:tr w:rsidR="007752A0" w:rsidTr="007752A0">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52A0" w:rsidRDefault="007752A0">
            <w:pPr>
              <w:widowControl/>
              <w:jc w:val="left"/>
              <w:rPr>
                <w:rFonts w:ascii="仿宋_GB2312" w:eastAsia="仿宋_GB2312" w:hAnsi="宋体" w:cs="宋体"/>
                <w:b/>
                <w:sz w:val="28"/>
                <w:szCs w:val="28"/>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jc w:val="both"/>
              <w:rPr>
                <w:rFonts w:ascii="仿宋_GB2312" w:eastAsia="仿宋_GB2312"/>
                <w:kern w:val="2"/>
              </w:rPr>
            </w:pPr>
            <w:r>
              <w:rPr>
                <w:rFonts w:ascii="仿宋_GB2312" w:eastAsia="仿宋_GB2312" w:hint="eastAsia"/>
                <w:kern w:val="2"/>
              </w:rPr>
              <w:t>22</w:t>
            </w:r>
          </w:p>
        </w:tc>
        <w:tc>
          <w:tcPr>
            <w:tcW w:w="9540" w:type="dxa"/>
            <w:tcBorders>
              <w:top w:val="single" w:sz="4" w:space="0" w:color="auto"/>
              <w:left w:val="single" w:sz="4" w:space="0" w:color="auto"/>
              <w:bottom w:val="single" w:sz="4" w:space="0" w:color="auto"/>
              <w:right w:val="single" w:sz="4" w:space="0" w:color="auto"/>
            </w:tcBorders>
            <w:vAlign w:val="center"/>
            <w:hideMark/>
          </w:tcPr>
          <w:p w:rsidR="007752A0" w:rsidRDefault="007752A0">
            <w:pPr>
              <w:pStyle w:val="a5"/>
              <w:adjustRightInd w:val="0"/>
              <w:snapToGrid w:val="0"/>
              <w:rPr>
                <w:rFonts w:ascii="仿宋_GB2312" w:eastAsia="仿宋_GB2312"/>
                <w:kern w:val="2"/>
              </w:rPr>
            </w:pPr>
            <w:r>
              <w:rPr>
                <w:rFonts w:ascii="仿宋_GB2312" w:eastAsia="仿宋_GB2312" w:hint="eastAsia"/>
                <w:kern w:val="2"/>
              </w:rPr>
              <w:t>是否有用户反映服务质量、态度和拒绝受理等方面的问题</w:t>
            </w:r>
          </w:p>
        </w:tc>
        <w:tc>
          <w:tcPr>
            <w:tcW w:w="108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7752A0" w:rsidRDefault="007752A0">
            <w:pPr>
              <w:pStyle w:val="a5"/>
              <w:adjustRightInd w:val="0"/>
              <w:snapToGrid w:val="0"/>
              <w:jc w:val="both"/>
              <w:rPr>
                <w:rFonts w:ascii="仿宋_GB2312" w:eastAsia="仿宋_GB2312"/>
                <w:kern w:val="2"/>
                <w:sz w:val="28"/>
                <w:szCs w:val="28"/>
              </w:rPr>
            </w:pPr>
          </w:p>
        </w:tc>
      </w:tr>
    </w:tbl>
    <w:p w:rsidR="007752A0" w:rsidRDefault="007752A0" w:rsidP="007752A0">
      <w:pPr>
        <w:pStyle w:val="a5"/>
        <w:adjustRightInd w:val="0"/>
        <w:snapToGrid w:val="0"/>
        <w:ind w:firstLineChars="100" w:firstLine="241"/>
        <w:rPr>
          <w:rFonts w:ascii="仿宋_GB2312" w:eastAsia="仿宋_GB2312" w:hint="eastAsia"/>
        </w:rPr>
      </w:pPr>
      <w:r>
        <w:rPr>
          <w:rFonts w:ascii="仿宋_GB2312" w:eastAsia="仿宋_GB2312" w:hint="eastAsia"/>
          <w:b/>
        </w:rPr>
        <w:t>注：</w:t>
      </w:r>
      <w:r>
        <w:rPr>
          <w:rFonts w:ascii="仿宋_GB2312" w:eastAsia="仿宋_GB2312" w:hint="eastAsia"/>
        </w:rPr>
        <w:t>1.结论为不合格项的，要在备注栏中注明不合格的具体问题。</w:t>
      </w:r>
    </w:p>
    <w:p w:rsidR="007752A0" w:rsidRDefault="007752A0" w:rsidP="007752A0">
      <w:pPr>
        <w:pStyle w:val="a5"/>
        <w:adjustRightInd w:val="0"/>
        <w:snapToGrid w:val="0"/>
        <w:ind w:firstLineChars="300" w:firstLine="720"/>
        <w:rPr>
          <w:rFonts w:ascii="仿宋_GB2312" w:eastAsia="仿宋_GB2312" w:hint="eastAsia"/>
        </w:rPr>
      </w:pPr>
      <w:r>
        <w:rPr>
          <w:rFonts w:ascii="仿宋_GB2312" w:eastAsia="仿宋_GB2312" w:hint="eastAsia"/>
        </w:rPr>
        <w:t>2.条款号后加★表示为重点项目，其他为一般项目。</w:t>
      </w:r>
    </w:p>
    <w:p w:rsidR="007752A0" w:rsidRDefault="007752A0" w:rsidP="007752A0">
      <w:pPr>
        <w:pStyle w:val="a5"/>
        <w:adjustRightInd w:val="0"/>
        <w:snapToGrid w:val="0"/>
        <w:ind w:firstLineChars="300" w:firstLine="720"/>
        <w:rPr>
          <w:rFonts w:ascii="仿宋_GB2312" w:eastAsia="仿宋_GB2312" w:hint="eastAsia"/>
        </w:rPr>
      </w:pPr>
      <w:r>
        <w:rPr>
          <w:rFonts w:ascii="仿宋_GB2312" w:eastAsia="仿宋_GB2312" w:hint="eastAsia"/>
        </w:rPr>
        <w:t>3.考评结果判定：</w:t>
      </w:r>
    </w:p>
    <w:p w:rsidR="007752A0" w:rsidRDefault="007752A0" w:rsidP="007752A0">
      <w:pPr>
        <w:pStyle w:val="a5"/>
        <w:adjustRightInd w:val="0"/>
        <w:snapToGrid w:val="0"/>
        <w:ind w:firstLineChars="250" w:firstLine="600"/>
        <w:rPr>
          <w:rFonts w:ascii="仿宋_GB2312" w:eastAsia="仿宋_GB2312" w:hint="eastAsia"/>
        </w:rPr>
      </w:pPr>
      <w:r>
        <w:rPr>
          <w:rFonts w:ascii="仿宋_GB2312" w:eastAsia="仿宋_GB2312" w:hint="eastAsia"/>
        </w:rPr>
        <w:t>（1）所有项目均为合格，综合判定为优秀。</w:t>
      </w:r>
    </w:p>
    <w:p w:rsidR="007752A0" w:rsidRDefault="007752A0" w:rsidP="007752A0">
      <w:pPr>
        <w:pStyle w:val="a5"/>
        <w:adjustRightInd w:val="0"/>
        <w:snapToGrid w:val="0"/>
        <w:ind w:rightChars="-501" w:right="-1052" w:firstLineChars="250" w:firstLine="600"/>
        <w:rPr>
          <w:rFonts w:ascii="仿宋_GB2312" w:eastAsia="仿宋_GB2312" w:hint="eastAsia"/>
        </w:rPr>
      </w:pPr>
      <w:r>
        <w:rPr>
          <w:rFonts w:ascii="仿宋_GB2312" w:eastAsia="仿宋_GB2312" w:hint="eastAsia"/>
        </w:rPr>
        <w:t>（2）重点项目合格，一般项目不合格数和基本合格数之和不超过一般项目总数20%的，综合判定为合格。</w:t>
      </w:r>
    </w:p>
    <w:p w:rsidR="007752A0" w:rsidRDefault="007752A0" w:rsidP="007752A0">
      <w:pPr>
        <w:pStyle w:val="a5"/>
        <w:adjustRightInd w:val="0"/>
        <w:snapToGrid w:val="0"/>
        <w:ind w:rightChars="-416" w:right="-874" w:firstLineChars="250" w:firstLine="600"/>
        <w:rPr>
          <w:rFonts w:ascii="仿宋_GB2312" w:eastAsia="仿宋_GB2312" w:hint="eastAsia"/>
        </w:rPr>
      </w:pPr>
      <w:r>
        <w:rPr>
          <w:rFonts w:ascii="仿宋_GB2312" w:eastAsia="仿宋_GB2312" w:hint="eastAsia"/>
        </w:rPr>
        <w:lastRenderedPageBreak/>
        <w:t>（3）重点项目合格，一般项目不合格数和基本合格数之和在一般项目总数20%～30%之间的，综合判定为基本合格。</w:t>
      </w:r>
    </w:p>
    <w:p w:rsidR="007752A0" w:rsidRDefault="007752A0" w:rsidP="007752A0">
      <w:pPr>
        <w:pStyle w:val="a5"/>
        <w:adjustRightInd w:val="0"/>
        <w:snapToGrid w:val="0"/>
        <w:ind w:rightChars="-416" w:right="-874" w:firstLineChars="250" w:firstLine="600"/>
        <w:rPr>
          <w:rFonts w:ascii="仿宋_GB2312" w:eastAsia="仿宋_GB2312" w:hint="eastAsia"/>
        </w:rPr>
      </w:pPr>
      <w:r>
        <w:rPr>
          <w:rFonts w:ascii="仿宋_GB2312" w:eastAsia="仿宋_GB2312" w:hint="eastAsia"/>
        </w:rPr>
        <w:t>（4）重点项目有1项（含1项）以上不合格的；重点项目合格，但一般项目不合格数和基本合格数之和超过一般项目总数30%的，</w:t>
      </w:r>
    </w:p>
    <w:p w:rsidR="007752A0" w:rsidRDefault="007752A0" w:rsidP="007752A0">
      <w:pPr>
        <w:pStyle w:val="a5"/>
        <w:adjustRightInd w:val="0"/>
        <w:snapToGrid w:val="0"/>
        <w:ind w:rightChars="-416" w:right="-874" w:firstLineChars="500" w:firstLine="1200"/>
        <w:rPr>
          <w:rFonts w:ascii="仿宋_GB2312" w:eastAsia="仿宋_GB2312" w:hint="eastAsia"/>
        </w:rPr>
      </w:pPr>
      <w:r>
        <w:rPr>
          <w:rFonts w:ascii="仿宋_GB2312" w:eastAsia="仿宋_GB2312" w:hint="eastAsia"/>
        </w:rPr>
        <w:t>综合判定为不合格。</w:t>
      </w:r>
    </w:p>
    <w:p w:rsidR="007752A0" w:rsidRDefault="007752A0" w:rsidP="007752A0">
      <w:pPr>
        <w:rPr>
          <w:rFonts w:ascii="华文中宋" w:eastAsia="华文中宋" w:hint="eastAsia"/>
          <w:b/>
          <w:bCs/>
          <w:sz w:val="30"/>
          <w:szCs w:val="30"/>
        </w:rPr>
      </w:pPr>
      <w:r>
        <w:rPr>
          <w:rFonts w:ascii="华文中宋" w:eastAsia="华文中宋" w:hint="eastAsia"/>
          <w:b/>
          <w:bCs/>
          <w:sz w:val="30"/>
          <w:szCs w:val="30"/>
        </w:rPr>
        <w:t>考评专家签字：</w:t>
      </w:r>
    </w:p>
    <w:p w:rsidR="007752A0" w:rsidRDefault="007752A0" w:rsidP="007752A0">
      <w:pPr>
        <w:tabs>
          <w:tab w:val="left" w:pos="2430"/>
        </w:tabs>
        <w:rPr>
          <w:rFonts w:ascii="华文中宋" w:eastAsia="华文中宋" w:hint="eastAsia"/>
        </w:rPr>
      </w:pPr>
      <w:r>
        <w:rPr>
          <w:rFonts w:ascii="华文中宋" w:eastAsia="华文中宋" w:hint="eastAsia"/>
          <w:b/>
          <w:bCs/>
          <w:sz w:val="30"/>
          <w:szCs w:val="30"/>
        </w:rPr>
        <w:t>考评日期：</w:t>
      </w:r>
      <w:r>
        <w:rPr>
          <w:rFonts w:ascii="华文中宋" w:eastAsia="华文中宋" w:hint="eastAsia"/>
          <w:b/>
          <w:bCs/>
          <w:sz w:val="30"/>
          <w:szCs w:val="30"/>
        </w:rPr>
        <w:tab/>
      </w:r>
    </w:p>
    <w:p w:rsidR="00C16260" w:rsidRDefault="00C16260"/>
    <w:sectPr w:rsidR="00C16260" w:rsidSect="007752A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260" w:rsidRDefault="00C16260" w:rsidP="007752A0">
      <w:r>
        <w:separator/>
      </w:r>
    </w:p>
  </w:endnote>
  <w:endnote w:type="continuationSeparator" w:id="1">
    <w:p w:rsidR="00C16260" w:rsidRDefault="00C16260" w:rsidP="007752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260" w:rsidRDefault="00C16260" w:rsidP="007752A0">
      <w:r>
        <w:separator/>
      </w:r>
    </w:p>
  </w:footnote>
  <w:footnote w:type="continuationSeparator" w:id="1">
    <w:p w:rsidR="00C16260" w:rsidRDefault="00C16260" w:rsidP="007752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52A0"/>
    <w:rsid w:val="007752A0"/>
    <w:rsid w:val="00C162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2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52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752A0"/>
    <w:rPr>
      <w:sz w:val="18"/>
      <w:szCs w:val="18"/>
    </w:rPr>
  </w:style>
  <w:style w:type="paragraph" w:styleId="a4">
    <w:name w:val="footer"/>
    <w:basedOn w:val="a"/>
    <w:link w:val="Char0"/>
    <w:uiPriority w:val="99"/>
    <w:semiHidden/>
    <w:unhideWhenUsed/>
    <w:rsid w:val="007752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752A0"/>
    <w:rPr>
      <w:sz w:val="18"/>
      <w:szCs w:val="18"/>
    </w:rPr>
  </w:style>
  <w:style w:type="paragraph" w:styleId="a5">
    <w:name w:val="Normal (Web)"/>
    <w:basedOn w:val="a"/>
    <w:unhideWhenUsed/>
    <w:rsid w:val="007752A0"/>
    <w:pPr>
      <w:widowControl/>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64096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2017-10-09T01:41:00Z</dcterms:created>
  <dcterms:modified xsi:type="dcterms:W3CDTF">2017-10-09T01:41:00Z</dcterms:modified>
</cp:coreProperties>
</file>