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《全生物降解地膜土壤环境评价技术规范》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意见</w:t>
      </w:r>
      <w:r>
        <w:rPr>
          <w:rFonts w:hint="eastAsia"/>
          <w:b/>
          <w:sz w:val="36"/>
          <w:szCs w:val="36"/>
          <w:lang w:val="en-US" w:eastAsia="zh-CN"/>
        </w:rPr>
        <w:t>反馈</w:t>
      </w:r>
      <w:bookmarkStart w:id="0" w:name="_GoBack"/>
      <w:bookmarkEnd w:id="0"/>
      <w:r>
        <w:rPr>
          <w:rFonts w:hint="eastAsia"/>
          <w:b/>
          <w:sz w:val="36"/>
          <w:szCs w:val="36"/>
        </w:rPr>
        <w:t>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编号：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3197"/>
        <w:gridCol w:w="4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240" w:type="dxa"/>
            <w:shd w:val="clear" w:color="auto" w:fill="auto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标准章条编号</w:t>
            </w:r>
          </w:p>
        </w:tc>
        <w:tc>
          <w:tcPr>
            <w:tcW w:w="4454" w:type="dxa"/>
            <w:shd w:val="clear" w:color="auto" w:fill="auto"/>
          </w:tcPr>
          <w:p>
            <w:pPr>
              <w:ind w:firstLine="700" w:firstLineChars="2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修改意见内容及原因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单位名称：                  姓名：              职称或职务：</w:t>
      </w:r>
    </w:p>
    <w:p>
      <w:pPr>
        <w:rPr>
          <w:sz w:val="24"/>
        </w:rPr>
      </w:pPr>
      <w:r>
        <w:rPr>
          <w:rFonts w:hint="eastAsia"/>
          <w:sz w:val="24"/>
        </w:rPr>
        <w:t>联系电话：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27"/>
    <w:rsid w:val="001D4468"/>
    <w:rsid w:val="003D19EA"/>
    <w:rsid w:val="006F6442"/>
    <w:rsid w:val="00AA6027"/>
    <w:rsid w:val="00B15B42"/>
    <w:rsid w:val="00BF36FE"/>
    <w:rsid w:val="00DA329F"/>
    <w:rsid w:val="371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149</Characters>
  <Lines>1</Lines>
  <Paragraphs>1</Paragraphs>
  <TotalTime>0</TotalTime>
  <ScaleCrop>false</ScaleCrop>
  <LinksUpToDate>false</LinksUpToDate>
  <CharactersWithSpaces>173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2021-04-06T03:07:00Z</dcterms:created>
  <dc:creator>SunRH</dc:creator>
  <cp:lastModifiedBy>Kay</cp:lastModifiedBy>
  <dcterms:modified xsi:type="dcterms:W3CDTF">2021-04-06T03:31:44Z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EEC3CEA9955B405682CFB39EF913B4CA</vt:lpwstr>
  </property>
</Properties>
</file>