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5879" w:rsidRPr="00524414" w:rsidRDefault="00295879" w:rsidP="00295879">
      <w:pPr>
        <w:adjustRightInd w:val="0"/>
        <w:snapToGrid w:val="0"/>
        <w:spacing w:line="360" w:lineRule="auto"/>
        <w:jc w:val="center"/>
        <w:rPr>
          <w:rFonts w:ascii="宋体" w:hAnsi="宋体"/>
          <w:b/>
          <w:sz w:val="48"/>
          <w:szCs w:val="48"/>
        </w:rPr>
      </w:pPr>
    </w:p>
    <w:p w:rsidR="00295879" w:rsidRPr="00524414" w:rsidRDefault="00295879" w:rsidP="00295879">
      <w:pPr>
        <w:adjustRightInd w:val="0"/>
        <w:snapToGrid w:val="0"/>
        <w:spacing w:line="360" w:lineRule="auto"/>
        <w:jc w:val="center"/>
        <w:rPr>
          <w:rFonts w:ascii="宋体"/>
          <w:b/>
          <w:sz w:val="52"/>
          <w:szCs w:val="48"/>
        </w:rPr>
      </w:pPr>
      <w:r w:rsidRPr="00524414">
        <w:rPr>
          <w:rFonts w:ascii="宋体" w:hAnsi="宋体" w:hint="eastAsia"/>
          <w:b/>
          <w:sz w:val="52"/>
          <w:szCs w:val="48"/>
        </w:rPr>
        <w:t>农业行业标准</w:t>
      </w:r>
    </w:p>
    <w:p w:rsidR="00846101" w:rsidRPr="00524414" w:rsidRDefault="00823756">
      <w:pPr>
        <w:jc w:val="center"/>
        <w:rPr>
          <w:rFonts w:ascii="宋体" w:hAnsi="宋体"/>
          <w:b/>
          <w:sz w:val="56"/>
          <w:szCs w:val="48"/>
        </w:rPr>
      </w:pPr>
      <w:r w:rsidRPr="00524414">
        <w:rPr>
          <w:rFonts w:ascii="宋体" w:hAnsi="宋体"/>
          <w:b/>
          <w:sz w:val="56"/>
          <w:szCs w:val="48"/>
        </w:rPr>
        <w:t>《</w:t>
      </w:r>
      <w:r w:rsidR="00901BFA" w:rsidRPr="00524414">
        <w:rPr>
          <w:rFonts w:ascii="宋体" w:hAnsi="宋体" w:hint="eastAsia"/>
          <w:b/>
          <w:sz w:val="56"/>
          <w:szCs w:val="48"/>
        </w:rPr>
        <w:t>荔枝冷链流通</w:t>
      </w:r>
      <w:r w:rsidR="00724F0C" w:rsidRPr="00524414">
        <w:rPr>
          <w:rFonts w:ascii="宋体" w:hAnsi="宋体" w:hint="eastAsia"/>
          <w:b/>
          <w:sz w:val="56"/>
          <w:szCs w:val="48"/>
        </w:rPr>
        <w:t>技术</w:t>
      </w:r>
      <w:r w:rsidR="00901BFA" w:rsidRPr="00524414">
        <w:rPr>
          <w:rFonts w:ascii="宋体" w:hAnsi="宋体" w:hint="eastAsia"/>
          <w:b/>
          <w:sz w:val="56"/>
          <w:szCs w:val="48"/>
        </w:rPr>
        <w:t>要求</w:t>
      </w:r>
      <w:r w:rsidRPr="00524414">
        <w:rPr>
          <w:rFonts w:ascii="宋体" w:hAnsi="宋体"/>
          <w:b/>
          <w:sz w:val="56"/>
          <w:szCs w:val="48"/>
        </w:rPr>
        <w:t>》</w:t>
      </w:r>
    </w:p>
    <w:p w:rsidR="00295879" w:rsidRPr="00B419F8" w:rsidRDefault="00295879">
      <w:pPr>
        <w:jc w:val="center"/>
        <w:rPr>
          <w:rFonts w:ascii="宋体" w:hAnsi="宋体"/>
          <w:b/>
          <w:sz w:val="44"/>
          <w:szCs w:val="48"/>
        </w:rPr>
      </w:pPr>
      <w:bookmarkStart w:id="0" w:name="_GoBack"/>
      <w:bookmarkEnd w:id="0"/>
    </w:p>
    <w:p w:rsidR="0068045C" w:rsidRPr="00524414" w:rsidRDefault="00823756">
      <w:pPr>
        <w:jc w:val="center"/>
        <w:rPr>
          <w:rFonts w:ascii="宋体" w:hAnsi="宋体"/>
          <w:b/>
          <w:sz w:val="52"/>
          <w:szCs w:val="48"/>
        </w:rPr>
      </w:pPr>
      <w:r w:rsidRPr="00524414">
        <w:rPr>
          <w:rFonts w:ascii="宋体" w:hAnsi="宋体"/>
          <w:b/>
          <w:sz w:val="52"/>
          <w:szCs w:val="48"/>
        </w:rPr>
        <w:t>编制说明</w:t>
      </w:r>
    </w:p>
    <w:p w:rsidR="00295879" w:rsidRPr="00524414" w:rsidRDefault="00295879">
      <w:pPr>
        <w:jc w:val="center"/>
        <w:rPr>
          <w:rFonts w:ascii="宋体" w:hAnsi="宋体"/>
          <w:b/>
          <w:sz w:val="48"/>
          <w:szCs w:val="48"/>
        </w:rPr>
      </w:pPr>
    </w:p>
    <w:p w:rsidR="00295879" w:rsidRPr="00524414" w:rsidRDefault="00295879">
      <w:pPr>
        <w:jc w:val="center"/>
        <w:rPr>
          <w:rFonts w:ascii="宋体" w:hAnsi="宋体"/>
          <w:b/>
          <w:sz w:val="48"/>
          <w:szCs w:val="48"/>
        </w:rPr>
      </w:pPr>
    </w:p>
    <w:p w:rsidR="00295879" w:rsidRPr="00524414" w:rsidRDefault="00295879">
      <w:pPr>
        <w:jc w:val="center"/>
        <w:rPr>
          <w:rFonts w:ascii="宋体" w:hAnsi="宋体"/>
          <w:b/>
          <w:sz w:val="48"/>
          <w:szCs w:val="48"/>
        </w:rPr>
      </w:pPr>
    </w:p>
    <w:p w:rsidR="00295879" w:rsidRPr="00524414" w:rsidRDefault="00295879">
      <w:pPr>
        <w:jc w:val="center"/>
        <w:rPr>
          <w:rFonts w:ascii="宋体" w:hAnsi="宋体"/>
          <w:b/>
          <w:sz w:val="48"/>
          <w:szCs w:val="48"/>
        </w:rPr>
      </w:pPr>
    </w:p>
    <w:p w:rsidR="00295879" w:rsidRPr="00524414" w:rsidRDefault="00295879">
      <w:pPr>
        <w:jc w:val="center"/>
        <w:rPr>
          <w:rFonts w:ascii="宋体" w:hAnsi="宋体"/>
          <w:b/>
          <w:sz w:val="48"/>
          <w:szCs w:val="48"/>
        </w:rPr>
      </w:pPr>
    </w:p>
    <w:p w:rsidR="00295879" w:rsidRPr="00524414" w:rsidRDefault="00295879" w:rsidP="00575E7B">
      <w:pPr>
        <w:rPr>
          <w:b/>
          <w:sz w:val="32"/>
          <w:szCs w:val="28"/>
        </w:rPr>
      </w:pPr>
      <w:r w:rsidRPr="00524414">
        <w:rPr>
          <w:rFonts w:hint="eastAsia"/>
          <w:b/>
          <w:sz w:val="32"/>
          <w:szCs w:val="28"/>
        </w:rPr>
        <w:t>起草单位：</w:t>
      </w:r>
      <w:r w:rsidR="00901BFA" w:rsidRPr="00524414">
        <w:rPr>
          <w:rFonts w:hint="eastAsia"/>
          <w:b/>
          <w:sz w:val="32"/>
          <w:szCs w:val="28"/>
        </w:rPr>
        <w:t>中国科学院华南植物园</w:t>
      </w:r>
    </w:p>
    <w:p w:rsidR="00295879" w:rsidRPr="00524414" w:rsidRDefault="00901BFA" w:rsidP="00575E7B">
      <w:pPr>
        <w:ind w:firstLineChars="500" w:firstLine="1606"/>
        <w:rPr>
          <w:b/>
          <w:sz w:val="32"/>
          <w:szCs w:val="28"/>
        </w:rPr>
      </w:pPr>
      <w:r w:rsidRPr="00524414">
        <w:rPr>
          <w:rFonts w:hint="eastAsia"/>
          <w:b/>
          <w:sz w:val="32"/>
          <w:szCs w:val="28"/>
        </w:rPr>
        <w:t>农业农村部规划设计研究院</w:t>
      </w:r>
    </w:p>
    <w:p w:rsidR="00295879" w:rsidRPr="00524414" w:rsidRDefault="00901BFA" w:rsidP="00575E7B">
      <w:pPr>
        <w:ind w:firstLineChars="500" w:firstLine="1606"/>
        <w:rPr>
          <w:b/>
          <w:sz w:val="32"/>
          <w:szCs w:val="28"/>
        </w:rPr>
      </w:pPr>
      <w:r w:rsidRPr="00524414">
        <w:rPr>
          <w:rFonts w:hint="eastAsia"/>
          <w:b/>
          <w:sz w:val="32"/>
          <w:szCs w:val="28"/>
        </w:rPr>
        <w:t>华南农业大学</w:t>
      </w:r>
    </w:p>
    <w:p w:rsidR="009F5117" w:rsidRPr="00524414" w:rsidRDefault="00575E7B" w:rsidP="00575E7B">
      <w:pPr>
        <w:ind w:firstLineChars="500" w:firstLine="1606"/>
        <w:rPr>
          <w:b/>
          <w:sz w:val="32"/>
          <w:szCs w:val="28"/>
        </w:rPr>
      </w:pPr>
      <w:r w:rsidRPr="00524414">
        <w:rPr>
          <w:rFonts w:hint="eastAsia"/>
          <w:b/>
          <w:sz w:val="32"/>
          <w:szCs w:val="28"/>
        </w:rPr>
        <w:t>广西壮族自治区农业科学院农产品加工研究所</w:t>
      </w:r>
    </w:p>
    <w:p w:rsidR="00901BFA" w:rsidRPr="00524414" w:rsidRDefault="00901BFA" w:rsidP="00575E7B">
      <w:pPr>
        <w:ind w:firstLineChars="500" w:firstLine="1606"/>
        <w:rPr>
          <w:b/>
          <w:sz w:val="32"/>
          <w:szCs w:val="28"/>
        </w:rPr>
      </w:pPr>
      <w:r w:rsidRPr="00524414">
        <w:rPr>
          <w:rFonts w:hint="eastAsia"/>
          <w:b/>
          <w:sz w:val="32"/>
          <w:szCs w:val="28"/>
        </w:rPr>
        <w:t>广州市从化华隆果菜保鲜有限公司</w:t>
      </w:r>
    </w:p>
    <w:p w:rsidR="00603B51" w:rsidRPr="00524414" w:rsidRDefault="00603B51" w:rsidP="00295879">
      <w:pPr>
        <w:jc w:val="center"/>
        <w:rPr>
          <w:b/>
          <w:sz w:val="28"/>
          <w:szCs w:val="28"/>
        </w:rPr>
      </w:pPr>
    </w:p>
    <w:p w:rsidR="00E00DEC" w:rsidRPr="00524414" w:rsidRDefault="00E00DEC" w:rsidP="00295879">
      <w:pPr>
        <w:jc w:val="center"/>
        <w:rPr>
          <w:b/>
          <w:sz w:val="28"/>
          <w:szCs w:val="28"/>
        </w:rPr>
      </w:pPr>
    </w:p>
    <w:p w:rsidR="00E00DEC" w:rsidRPr="00524414" w:rsidRDefault="00E00DEC" w:rsidP="00295879">
      <w:pPr>
        <w:jc w:val="center"/>
        <w:rPr>
          <w:b/>
          <w:sz w:val="28"/>
          <w:szCs w:val="28"/>
        </w:rPr>
      </w:pPr>
    </w:p>
    <w:p w:rsidR="00603B51" w:rsidRPr="00524414" w:rsidRDefault="00603B51" w:rsidP="00295879">
      <w:pPr>
        <w:jc w:val="center"/>
        <w:rPr>
          <w:b/>
          <w:sz w:val="32"/>
          <w:szCs w:val="28"/>
        </w:rPr>
      </w:pPr>
    </w:p>
    <w:p w:rsidR="00295879" w:rsidRPr="00524414" w:rsidRDefault="00901BFA" w:rsidP="00295879">
      <w:pPr>
        <w:jc w:val="center"/>
        <w:rPr>
          <w:b/>
          <w:sz w:val="40"/>
          <w:szCs w:val="36"/>
        </w:rPr>
      </w:pPr>
      <w:r w:rsidRPr="00524414">
        <w:rPr>
          <w:b/>
          <w:sz w:val="40"/>
          <w:szCs w:val="36"/>
        </w:rPr>
        <w:t>202</w:t>
      </w:r>
      <w:r w:rsidR="00724F0C" w:rsidRPr="00524414">
        <w:rPr>
          <w:b/>
          <w:sz w:val="40"/>
          <w:szCs w:val="36"/>
        </w:rPr>
        <w:t>1</w:t>
      </w:r>
      <w:r w:rsidR="00295879" w:rsidRPr="00524414">
        <w:rPr>
          <w:rFonts w:hint="eastAsia"/>
          <w:b/>
          <w:sz w:val="40"/>
          <w:szCs w:val="36"/>
        </w:rPr>
        <w:t>年</w:t>
      </w:r>
      <w:r w:rsidR="00724F0C" w:rsidRPr="00524414">
        <w:rPr>
          <w:rFonts w:hint="eastAsia"/>
          <w:b/>
          <w:sz w:val="40"/>
          <w:szCs w:val="36"/>
        </w:rPr>
        <w:t>0</w:t>
      </w:r>
      <w:r w:rsidR="00430D82" w:rsidRPr="00524414">
        <w:rPr>
          <w:b/>
          <w:sz w:val="40"/>
          <w:szCs w:val="36"/>
        </w:rPr>
        <w:t>1</w:t>
      </w:r>
      <w:r w:rsidR="00295879" w:rsidRPr="00524414">
        <w:rPr>
          <w:rFonts w:hint="eastAsia"/>
          <w:b/>
          <w:sz w:val="40"/>
          <w:szCs w:val="36"/>
        </w:rPr>
        <w:t>月</w:t>
      </w:r>
      <w:r w:rsidR="00CB2313" w:rsidRPr="00524414">
        <w:rPr>
          <w:b/>
          <w:sz w:val="40"/>
          <w:szCs w:val="36"/>
        </w:rPr>
        <w:t>2</w:t>
      </w:r>
      <w:r w:rsidR="006852FD" w:rsidRPr="00524414">
        <w:rPr>
          <w:b/>
          <w:sz w:val="40"/>
          <w:szCs w:val="36"/>
        </w:rPr>
        <w:t>8</w:t>
      </w:r>
      <w:r w:rsidR="00295879" w:rsidRPr="00524414">
        <w:rPr>
          <w:rFonts w:hint="eastAsia"/>
          <w:b/>
          <w:sz w:val="40"/>
          <w:szCs w:val="36"/>
        </w:rPr>
        <w:t>日</w:t>
      </w:r>
    </w:p>
    <w:p w:rsidR="00295879" w:rsidRPr="00524414" w:rsidRDefault="00295879" w:rsidP="00295879">
      <w:pPr>
        <w:pStyle w:val="af0"/>
        <w:spacing w:before="120" w:after="120" w:line="360" w:lineRule="auto"/>
        <w:ind w:left="360" w:firstLineChars="0" w:firstLine="0"/>
        <w:rPr>
          <w:rFonts w:ascii="宋体"/>
          <w:b/>
          <w:sz w:val="24"/>
          <w:szCs w:val="24"/>
        </w:rPr>
      </w:pPr>
    </w:p>
    <w:p w:rsidR="00572B6D" w:rsidRPr="00524414" w:rsidRDefault="006D55F0" w:rsidP="006D55F0">
      <w:pPr>
        <w:spacing w:line="360" w:lineRule="auto"/>
        <w:rPr>
          <w:rFonts w:ascii="楷体" w:eastAsia="楷体" w:hAnsi="楷体" w:cs="楷体_GB2312"/>
          <w:b/>
          <w:bCs/>
          <w:sz w:val="28"/>
          <w:szCs w:val="28"/>
        </w:rPr>
      </w:pPr>
      <w:r w:rsidRPr="00524414">
        <w:rPr>
          <w:rFonts w:ascii="楷体" w:eastAsia="楷体" w:hAnsi="楷体" w:cs="楷体_GB2312" w:hint="eastAsia"/>
          <w:b/>
          <w:bCs/>
          <w:sz w:val="28"/>
          <w:szCs w:val="28"/>
        </w:rPr>
        <w:t>一</w:t>
      </w:r>
      <w:r w:rsidRPr="00524414">
        <w:rPr>
          <w:rFonts w:ascii="楷体" w:eastAsia="楷体" w:hAnsi="楷体" w:cs="楷体_GB2312"/>
          <w:b/>
          <w:bCs/>
          <w:sz w:val="28"/>
          <w:szCs w:val="28"/>
        </w:rPr>
        <w:t>、</w:t>
      </w:r>
      <w:r w:rsidR="000E5686" w:rsidRPr="00524414">
        <w:rPr>
          <w:rFonts w:ascii="楷体" w:eastAsia="楷体" w:hAnsi="楷体" w:cs="楷体_GB2312" w:hint="eastAsia"/>
          <w:b/>
          <w:bCs/>
          <w:sz w:val="28"/>
          <w:szCs w:val="28"/>
        </w:rPr>
        <w:t>工作</w:t>
      </w:r>
      <w:r w:rsidR="000E5686" w:rsidRPr="00524414">
        <w:rPr>
          <w:rFonts w:ascii="楷体" w:eastAsia="楷体" w:hAnsi="楷体" w:cs="楷体_GB2312"/>
          <w:b/>
          <w:bCs/>
          <w:sz w:val="28"/>
          <w:szCs w:val="28"/>
        </w:rPr>
        <w:t>简况（</w:t>
      </w:r>
      <w:r w:rsidR="000E5686" w:rsidRPr="00524414">
        <w:rPr>
          <w:rFonts w:ascii="楷体" w:eastAsia="楷体" w:hAnsi="楷体" w:cs="楷体_GB2312" w:hint="eastAsia"/>
          <w:sz w:val="28"/>
          <w:szCs w:val="28"/>
        </w:rPr>
        <w:t>包括任务来源、</w:t>
      </w:r>
      <w:r w:rsidRPr="00524414">
        <w:rPr>
          <w:rFonts w:ascii="楷体" w:eastAsia="楷体" w:hAnsi="楷体" w:cs="楷体_GB2312" w:hint="eastAsia"/>
          <w:sz w:val="28"/>
          <w:szCs w:val="28"/>
        </w:rPr>
        <w:t>协作</w:t>
      </w:r>
      <w:r w:rsidR="000E5686" w:rsidRPr="00524414">
        <w:rPr>
          <w:rFonts w:ascii="楷体" w:eastAsia="楷体" w:hAnsi="楷体" w:cs="楷体_GB2312" w:hint="eastAsia"/>
          <w:sz w:val="28"/>
          <w:szCs w:val="28"/>
        </w:rPr>
        <w:t>单位</w:t>
      </w:r>
      <w:r w:rsidR="000E5686" w:rsidRPr="00524414">
        <w:rPr>
          <w:rFonts w:ascii="楷体" w:eastAsia="楷体" w:hAnsi="楷体" w:cs="楷体_GB2312"/>
          <w:sz w:val="28"/>
          <w:szCs w:val="28"/>
        </w:rPr>
        <w:t>、</w:t>
      </w:r>
      <w:r w:rsidRPr="00524414">
        <w:rPr>
          <w:rFonts w:ascii="楷体" w:eastAsia="楷体" w:hAnsi="楷体" w:cs="楷体_GB2312" w:hint="eastAsia"/>
          <w:sz w:val="28"/>
          <w:szCs w:val="28"/>
        </w:rPr>
        <w:t>主要工作过程、</w:t>
      </w:r>
      <w:r w:rsidR="000E5686" w:rsidRPr="00524414">
        <w:rPr>
          <w:rFonts w:ascii="楷体" w:eastAsia="楷体" w:hAnsi="楷体" w:cs="楷体_GB2312" w:hint="eastAsia"/>
          <w:sz w:val="28"/>
          <w:szCs w:val="28"/>
        </w:rPr>
        <w:t>主要起草人及其所做的工作等</w:t>
      </w:r>
      <w:r w:rsidR="000E5686" w:rsidRPr="00524414">
        <w:rPr>
          <w:rFonts w:ascii="楷体" w:eastAsia="楷体" w:hAnsi="楷体" w:cs="楷体_GB2312"/>
          <w:b/>
          <w:bCs/>
          <w:sz w:val="28"/>
          <w:szCs w:val="28"/>
        </w:rPr>
        <w:t>）</w:t>
      </w:r>
    </w:p>
    <w:p w:rsidR="006D55F0" w:rsidRPr="00524414" w:rsidRDefault="00AE5533" w:rsidP="00EE1AF8">
      <w:pPr>
        <w:spacing w:line="360" w:lineRule="auto"/>
        <w:rPr>
          <w:rFonts w:ascii="楷体" w:eastAsia="楷体" w:hAnsi="楷体" w:cs="楷体_GB2312"/>
          <w:sz w:val="24"/>
          <w:szCs w:val="28"/>
        </w:rPr>
      </w:pPr>
      <w:r w:rsidRPr="00524414">
        <w:rPr>
          <w:rFonts w:ascii="楷体" w:eastAsia="楷体" w:hAnsi="楷体" w:cs="楷体_GB2312" w:hint="eastAsia"/>
          <w:sz w:val="28"/>
          <w:szCs w:val="28"/>
        </w:rPr>
        <w:t>（一）</w:t>
      </w:r>
      <w:r w:rsidR="006D55F0" w:rsidRPr="00524414">
        <w:rPr>
          <w:rFonts w:ascii="楷体" w:eastAsia="楷体" w:hAnsi="楷体" w:cs="楷体_GB2312" w:hint="eastAsia"/>
          <w:sz w:val="28"/>
          <w:szCs w:val="28"/>
        </w:rPr>
        <w:t>任务</w:t>
      </w:r>
      <w:r w:rsidR="006D55F0" w:rsidRPr="00524414">
        <w:rPr>
          <w:rFonts w:ascii="楷体" w:eastAsia="楷体" w:hAnsi="楷体" w:cs="楷体_GB2312"/>
          <w:sz w:val="28"/>
          <w:szCs w:val="28"/>
        </w:rPr>
        <w:t>来源</w:t>
      </w:r>
      <w:r w:rsidRPr="00524414">
        <w:rPr>
          <w:rFonts w:ascii="楷体" w:eastAsia="楷体" w:hAnsi="楷体" w:cs="楷体_GB2312" w:hint="eastAsia"/>
          <w:sz w:val="24"/>
          <w:szCs w:val="28"/>
        </w:rPr>
        <w:t>（简要说明标准计划下达部门、年度和计划编号，标准主要起草单位等；阐述标准制定或修订的必要性、拟要解决的主要问题和达到的目的等（</w:t>
      </w:r>
      <w:proofErr w:type="gramStart"/>
      <w:r w:rsidRPr="00524414">
        <w:rPr>
          <w:rFonts w:ascii="楷体" w:eastAsia="楷体" w:hAnsi="楷体" w:cs="楷体_GB2312" w:hint="eastAsia"/>
          <w:sz w:val="24"/>
          <w:szCs w:val="28"/>
        </w:rPr>
        <w:t>对照部</w:t>
      </w:r>
      <w:proofErr w:type="gramEnd"/>
      <w:r w:rsidRPr="00524414">
        <w:rPr>
          <w:rFonts w:ascii="楷体" w:eastAsia="楷体" w:hAnsi="楷体" w:cs="楷体_GB2312" w:hint="eastAsia"/>
          <w:sz w:val="24"/>
          <w:szCs w:val="28"/>
        </w:rPr>
        <w:t>监管司新要求，说明每项标准立项的理由、依据））</w:t>
      </w:r>
    </w:p>
    <w:p w:rsidR="00AE5533" w:rsidRPr="00524414" w:rsidRDefault="00AE5533" w:rsidP="00EE1AF8">
      <w:pPr>
        <w:spacing w:line="360" w:lineRule="auto"/>
        <w:rPr>
          <w:rFonts w:ascii="楷体" w:eastAsia="楷体" w:hAnsi="楷体" w:cs="楷体_GB2312"/>
          <w:sz w:val="28"/>
          <w:szCs w:val="28"/>
        </w:rPr>
      </w:pPr>
      <w:r w:rsidRPr="00524414">
        <w:rPr>
          <w:rFonts w:ascii="楷体" w:eastAsia="楷体" w:hAnsi="楷体" w:cs="楷体_GB2312" w:hint="eastAsia"/>
          <w:sz w:val="28"/>
          <w:szCs w:val="28"/>
        </w:rPr>
        <w:t>1、</w:t>
      </w:r>
      <w:r w:rsidRPr="00524414">
        <w:rPr>
          <w:rFonts w:ascii="楷体" w:eastAsia="楷体" w:hAnsi="楷体" w:cs="楷体_GB2312"/>
          <w:sz w:val="28"/>
          <w:szCs w:val="28"/>
        </w:rPr>
        <w:t>任务来源</w:t>
      </w:r>
    </w:p>
    <w:p w:rsidR="00AE5533" w:rsidRPr="00524414" w:rsidRDefault="00AE5533" w:rsidP="00AE5533">
      <w:pPr>
        <w:spacing w:line="360" w:lineRule="auto"/>
        <w:ind w:firstLineChars="200" w:firstLine="480"/>
        <w:rPr>
          <w:rFonts w:ascii="楷体" w:eastAsia="楷体" w:hAnsi="楷体" w:cs="楷体_GB2312"/>
          <w:sz w:val="28"/>
          <w:szCs w:val="28"/>
        </w:rPr>
      </w:pPr>
      <w:r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《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荔枝冷链流通通用要求</w:t>
      </w:r>
      <w:r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》</w:t>
      </w:r>
      <w:r w:rsidRPr="00524414">
        <w:rPr>
          <w:rFonts w:asciiTheme="minorEastAsia" w:eastAsiaTheme="minorEastAsia" w:hAnsiTheme="minorEastAsia"/>
          <w:bCs/>
          <w:kern w:val="0"/>
          <w:sz w:val="24"/>
          <w:szCs w:val="24"/>
        </w:rPr>
        <w:t>农业行业</w:t>
      </w:r>
      <w:r w:rsidRPr="00524414">
        <w:rPr>
          <w:rFonts w:asciiTheme="minorEastAsia" w:eastAsiaTheme="minorEastAsia" w:hAnsiTheme="minorEastAsia"/>
          <w:noProof/>
          <w:kern w:val="0"/>
          <w:sz w:val="24"/>
          <w:szCs w:val="24"/>
        </w:rPr>
        <w:t>标准制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由农业农村部提出，</w:t>
      </w:r>
      <w:r w:rsidRPr="00524414">
        <w:rPr>
          <w:rFonts w:asciiTheme="minorEastAsia" w:eastAsiaTheme="minorEastAsia" w:hAnsiTheme="minorEastAsia"/>
          <w:sz w:val="24"/>
          <w:szCs w:val="24"/>
        </w:rPr>
        <w:t>由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农业农村部冷链物流标准化技术委员会技术归口</w:t>
      </w:r>
      <w:r w:rsidRPr="00524414">
        <w:rPr>
          <w:rFonts w:asciiTheme="minorEastAsia" w:eastAsiaTheme="minorEastAsia" w:hAnsiTheme="minorEastAsia" w:hint="eastAsia"/>
          <w:noProof/>
          <w:kern w:val="0"/>
          <w:sz w:val="24"/>
          <w:szCs w:val="24"/>
        </w:rPr>
        <w:t>，项目</w:t>
      </w:r>
      <w:r w:rsidRPr="00524414">
        <w:rPr>
          <w:rFonts w:asciiTheme="minorEastAsia" w:eastAsiaTheme="minorEastAsia" w:hAnsiTheme="minorEastAsia"/>
          <w:noProof/>
          <w:kern w:val="0"/>
          <w:sz w:val="24"/>
          <w:szCs w:val="24"/>
        </w:rPr>
        <w:t>编号：</w:t>
      </w:r>
      <w:r w:rsidR="00E61DA8" w:rsidRPr="00524414">
        <w:rPr>
          <w:rFonts w:hAnsi="宋体"/>
          <w:sz w:val="24"/>
        </w:rPr>
        <w:t>14192091</w:t>
      </w:r>
      <w:r w:rsidR="00B65D10" w:rsidRPr="00524414">
        <w:rPr>
          <w:rFonts w:hAnsi="宋体" w:hint="eastAsia"/>
          <w:sz w:val="24"/>
        </w:rPr>
        <w:t>，项目</w:t>
      </w:r>
      <w:r w:rsidR="00B65D10" w:rsidRPr="00524414">
        <w:rPr>
          <w:rFonts w:hAnsi="宋体"/>
          <w:sz w:val="24"/>
        </w:rPr>
        <w:t>起止日期：</w:t>
      </w:r>
      <w:r w:rsidR="00B65D10" w:rsidRPr="00524414">
        <w:rPr>
          <w:rFonts w:hAnsi="宋体" w:hint="eastAsia"/>
          <w:sz w:val="24"/>
        </w:rPr>
        <w:t>2019.07-2019.12</w:t>
      </w:r>
      <w:r w:rsidRPr="00524414">
        <w:rPr>
          <w:rFonts w:asciiTheme="minorEastAsia" w:eastAsiaTheme="minorEastAsia" w:hAnsiTheme="minorEastAsia" w:hint="eastAsia"/>
          <w:noProof/>
          <w:kern w:val="0"/>
          <w:sz w:val="24"/>
          <w:szCs w:val="24"/>
        </w:rPr>
        <w:t>。该标准主要起草单位包括</w:t>
      </w:r>
      <w:r w:rsidRPr="00524414">
        <w:rPr>
          <w:rFonts w:asciiTheme="minorEastAsia" w:eastAsiaTheme="minorEastAsia" w:hAnsiTheme="minorEastAsia"/>
          <w:noProof/>
          <w:kern w:val="0"/>
          <w:sz w:val="24"/>
          <w:szCs w:val="24"/>
        </w:rPr>
        <w:t>：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中国科学院华南植物园、农业农村部规划设计研究院、华南农业大学</w:t>
      </w:r>
      <w:r w:rsidR="0034275E" w:rsidRPr="00524414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4F0F04" w:rsidRPr="00524414">
        <w:rPr>
          <w:rFonts w:asciiTheme="minorEastAsia" w:eastAsiaTheme="minorEastAsia" w:hAnsiTheme="minorEastAsia" w:hint="eastAsia"/>
          <w:sz w:val="24"/>
          <w:szCs w:val="24"/>
        </w:rPr>
        <w:t>广西壮族自治区农业科学院农产品加工研究所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和广州市从化华隆果菜保鲜有限</w:t>
      </w:r>
      <w:r w:rsidRPr="00524414">
        <w:rPr>
          <w:rFonts w:asciiTheme="minorEastAsia" w:eastAsiaTheme="minorEastAsia" w:hAnsiTheme="minorEastAsia"/>
          <w:sz w:val="24"/>
          <w:szCs w:val="24"/>
        </w:rPr>
        <w:t>公司。</w:t>
      </w:r>
    </w:p>
    <w:p w:rsidR="00572B6D" w:rsidRPr="00524414" w:rsidRDefault="00AE5533" w:rsidP="00EE1AF8">
      <w:pPr>
        <w:spacing w:line="360" w:lineRule="auto"/>
        <w:rPr>
          <w:rFonts w:ascii="楷体" w:eastAsia="楷体" w:hAnsi="楷体" w:cs="楷体_GB2312"/>
          <w:sz w:val="28"/>
          <w:szCs w:val="28"/>
        </w:rPr>
      </w:pPr>
      <w:r w:rsidRPr="00524414">
        <w:rPr>
          <w:rFonts w:ascii="楷体" w:eastAsia="楷体" w:hAnsi="楷体" w:cs="楷体_GB2312" w:hint="eastAsia"/>
          <w:sz w:val="28"/>
          <w:szCs w:val="28"/>
        </w:rPr>
        <w:t>2、</w:t>
      </w:r>
      <w:r w:rsidR="000E5686" w:rsidRPr="00524414">
        <w:rPr>
          <w:rFonts w:ascii="楷体" w:eastAsia="楷体" w:hAnsi="楷体" w:cs="楷体_GB2312" w:hint="eastAsia"/>
          <w:sz w:val="28"/>
          <w:szCs w:val="28"/>
        </w:rPr>
        <w:t>立项</w:t>
      </w:r>
      <w:r w:rsidR="00572B6D" w:rsidRPr="00524414">
        <w:rPr>
          <w:rFonts w:ascii="楷体" w:eastAsia="楷体" w:hAnsi="楷体" w:cs="楷体_GB2312" w:hint="eastAsia"/>
          <w:sz w:val="28"/>
          <w:szCs w:val="28"/>
        </w:rPr>
        <w:t>背景</w:t>
      </w:r>
    </w:p>
    <w:p w:rsidR="004B4A54" w:rsidRPr="00524414" w:rsidRDefault="0008378B" w:rsidP="0008378B">
      <w:pPr>
        <w:spacing w:line="360" w:lineRule="auto"/>
        <w:ind w:firstLineChars="200" w:firstLine="480"/>
        <w:rPr>
          <w:sz w:val="24"/>
        </w:rPr>
      </w:pPr>
      <w:r w:rsidRPr="00524414">
        <w:rPr>
          <w:rFonts w:asciiTheme="minorEastAsia" w:eastAsiaTheme="minorEastAsia" w:hAnsiTheme="minorEastAsia" w:hint="eastAsia"/>
          <w:sz w:val="24"/>
          <w:szCs w:val="24"/>
        </w:rPr>
        <w:t>我国荔枝种植面积和产量均居世界第一位，2018年，我国荔枝种植面积约为827.6万亩，占世界68.3%，产量约302.8万吨，占世界65.7%，我国荔枝综合产值约292.3亿元</w:t>
      </w:r>
      <w:r w:rsidR="004F347E" w:rsidRPr="00524414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817141" w:rsidRPr="00524414">
        <w:rPr>
          <w:rFonts w:asciiTheme="minorEastAsia" w:eastAsiaTheme="minorEastAsia" w:hAnsiTheme="minorEastAsia" w:hint="eastAsia"/>
          <w:sz w:val="24"/>
          <w:szCs w:val="24"/>
        </w:rPr>
        <w:t>我国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荔枝</w:t>
      </w:r>
      <w:r w:rsidR="00F46440" w:rsidRPr="00524414">
        <w:rPr>
          <w:rFonts w:asciiTheme="minorEastAsia" w:eastAsiaTheme="minorEastAsia" w:hAnsiTheme="minorEastAsia" w:hint="eastAsia"/>
          <w:sz w:val="24"/>
          <w:szCs w:val="24"/>
        </w:rPr>
        <w:t>产业发展</w:t>
      </w:r>
      <w:r w:rsidR="00652A36" w:rsidRPr="00524414">
        <w:rPr>
          <w:rFonts w:asciiTheme="minorEastAsia" w:eastAsiaTheme="minorEastAsia" w:hAnsiTheme="minorEastAsia" w:hint="eastAsia"/>
          <w:sz w:val="24"/>
          <w:szCs w:val="24"/>
        </w:rPr>
        <w:t>中长期</w:t>
      </w:r>
      <w:r w:rsidR="00F46440" w:rsidRPr="00524414">
        <w:rPr>
          <w:rFonts w:asciiTheme="minorEastAsia" w:eastAsiaTheme="minorEastAsia" w:hAnsiTheme="minorEastAsia" w:hint="eastAsia"/>
          <w:sz w:val="24"/>
          <w:szCs w:val="24"/>
        </w:rPr>
        <w:t>目标</w:t>
      </w:r>
      <w:r w:rsidR="00652A36" w:rsidRPr="00524414">
        <w:rPr>
          <w:rFonts w:asciiTheme="minorEastAsia" w:eastAsiaTheme="minorEastAsia" w:hAnsiTheme="minorEastAsia" w:hint="eastAsia"/>
          <w:sz w:val="24"/>
          <w:szCs w:val="24"/>
        </w:rPr>
        <w:t>是，</w:t>
      </w:r>
      <w:r w:rsidR="00817141" w:rsidRPr="00524414">
        <w:rPr>
          <w:rFonts w:asciiTheme="minorEastAsia" w:eastAsiaTheme="minorEastAsia" w:hAnsiTheme="minorEastAsia" w:hint="eastAsia"/>
          <w:sz w:val="24"/>
          <w:szCs w:val="24"/>
        </w:rPr>
        <w:t>全国优质荔枝</w:t>
      </w:r>
      <w:proofErr w:type="gramStart"/>
      <w:r w:rsidR="00817141" w:rsidRPr="00524414">
        <w:rPr>
          <w:rFonts w:asciiTheme="minorEastAsia" w:eastAsiaTheme="minorEastAsia" w:hAnsiTheme="minorEastAsia" w:hint="eastAsia"/>
          <w:sz w:val="24"/>
          <w:szCs w:val="24"/>
        </w:rPr>
        <w:t>园面积</w:t>
      </w:r>
      <w:proofErr w:type="gramEnd"/>
      <w:r w:rsidR="00817141" w:rsidRPr="00524414">
        <w:rPr>
          <w:rFonts w:asciiTheme="minorEastAsia" w:eastAsiaTheme="minorEastAsia" w:hAnsiTheme="minorEastAsia" w:hint="eastAsia"/>
          <w:sz w:val="24"/>
          <w:szCs w:val="24"/>
        </w:rPr>
        <w:t>达到约600万亩，总产量稳定达到300万吨，果园销售产值达到500亿元以上，一二三产总产值达到1000亿元以上。</w:t>
      </w:r>
      <w:r w:rsidR="00F46440" w:rsidRPr="00524414">
        <w:rPr>
          <w:rFonts w:asciiTheme="minorEastAsia" w:eastAsiaTheme="minorEastAsia" w:hAnsiTheme="minorEastAsia" w:hint="eastAsia"/>
          <w:sz w:val="24"/>
          <w:szCs w:val="24"/>
        </w:rPr>
        <w:t>荔枝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属于高值特色水果，</w:t>
      </w:r>
      <w:r w:rsidR="00533954" w:rsidRPr="00524414">
        <w:rPr>
          <w:rFonts w:asciiTheme="minorEastAsia" w:eastAsiaTheme="minorEastAsia" w:hAnsiTheme="minorEastAsia" w:hint="eastAsia"/>
          <w:sz w:val="24"/>
          <w:szCs w:val="24"/>
        </w:rPr>
        <w:t>但</w:t>
      </w:r>
      <w:r w:rsidR="004B4A54" w:rsidRPr="00524414">
        <w:rPr>
          <w:rFonts w:hint="eastAsia"/>
          <w:sz w:val="24"/>
        </w:rPr>
        <w:t>由于缺乏</w:t>
      </w:r>
      <w:r w:rsidR="004B4A54" w:rsidRPr="00524414">
        <w:rPr>
          <w:sz w:val="24"/>
        </w:rPr>
        <w:t>标准化的冷链流通技术体系，尚</w:t>
      </w:r>
      <w:r w:rsidR="004B4A54" w:rsidRPr="00524414">
        <w:rPr>
          <w:rFonts w:hint="eastAsia"/>
          <w:sz w:val="24"/>
        </w:rPr>
        <w:t>存在流通环节多、流通时间长；流通装备原始、技术落后、冷链断链等问题。目前我国荔枝主流</w:t>
      </w:r>
      <w:proofErr w:type="gramStart"/>
      <w:r w:rsidR="004B4A54" w:rsidRPr="00524414">
        <w:rPr>
          <w:rFonts w:hint="eastAsia"/>
          <w:sz w:val="24"/>
        </w:rPr>
        <w:t>仍是靠</w:t>
      </w:r>
      <w:proofErr w:type="gramEnd"/>
      <w:r w:rsidR="004B4A54" w:rsidRPr="00524414">
        <w:rPr>
          <w:rFonts w:hint="eastAsia"/>
          <w:sz w:val="24"/>
        </w:rPr>
        <w:t>常温运输或产地预冷后覆盖保温材料（或加冰）运输，冷链流通率不足</w:t>
      </w:r>
      <w:r w:rsidR="004B4A54" w:rsidRPr="00524414">
        <w:rPr>
          <w:sz w:val="24"/>
        </w:rPr>
        <w:t>25</w:t>
      </w:r>
      <w:r w:rsidR="004B4A54" w:rsidRPr="00524414">
        <w:rPr>
          <w:rFonts w:hint="eastAsia"/>
          <w:sz w:val="24"/>
        </w:rPr>
        <w:t>%</w:t>
      </w:r>
      <w:r w:rsidR="004B4A54" w:rsidRPr="00524414">
        <w:rPr>
          <w:rFonts w:hint="eastAsia"/>
          <w:sz w:val="24"/>
        </w:rPr>
        <w:t>，因而，产品品质差、效益低，物流过程中化学杀菌剂的使用</w:t>
      </w:r>
      <w:r w:rsidR="00236697" w:rsidRPr="00524414">
        <w:rPr>
          <w:rFonts w:hint="eastAsia"/>
          <w:sz w:val="24"/>
        </w:rPr>
        <w:t>不够</w:t>
      </w:r>
      <w:r w:rsidR="00236697" w:rsidRPr="00524414">
        <w:rPr>
          <w:sz w:val="24"/>
        </w:rPr>
        <w:t>规范</w:t>
      </w:r>
      <w:r w:rsidR="004B4A54" w:rsidRPr="00524414">
        <w:rPr>
          <w:rFonts w:hint="eastAsia"/>
          <w:sz w:val="24"/>
        </w:rPr>
        <w:t>，带来了一些食品安全问题。</w:t>
      </w:r>
    </w:p>
    <w:p w:rsidR="0091068C" w:rsidRPr="00524414" w:rsidRDefault="004B4A54" w:rsidP="0008378B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524414">
        <w:rPr>
          <w:rFonts w:asciiTheme="minorEastAsia" w:hAnsiTheme="minorEastAsia" w:hint="eastAsia"/>
          <w:sz w:val="24"/>
        </w:rPr>
        <w:t>在信息化与电商结合的现代物流和新型营销模式下</w:t>
      </w:r>
      <w:r w:rsidRPr="00524414">
        <w:rPr>
          <w:rFonts w:asciiTheme="minorEastAsia" w:hAnsiTheme="minorEastAsia"/>
          <w:sz w:val="24"/>
        </w:rPr>
        <w:t>，</w:t>
      </w:r>
      <w:r w:rsidRPr="00524414">
        <w:rPr>
          <w:rFonts w:asciiTheme="minorEastAsia" w:hAnsiTheme="minorEastAsia" w:hint="eastAsia"/>
          <w:sz w:val="24"/>
        </w:rPr>
        <w:t>人们消费观念从以前</w:t>
      </w:r>
      <w:r w:rsidRPr="00524414">
        <w:rPr>
          <w:rFonts w:asciiTheme="minorEastAsia" w:hAnsiTheme="minorEastAsia"/>
          <w:sz w:val="24"/>
        </w:rPr>
        <w:t>的</w:t>
      </w:r>
      <w:r w:rsidRPr="00524414">
        <w:rPr>
          <w:rFonts w:asciiTheme="minorEastAsia" w:hAnsiTheme="minorEastAsia" w:hint="eastAsia"/>
          <w:sz w:val="24"/>
        </w:rPr>
        <w:t>初级</w:t>
      </w:r>
      <w:r w:rsidRPr="00524414">
        <w:rPr>
          <w:rFonts w:asciiTheme="minorEastAsia" w:hAnsiTheme="minorEastAsia"/>
          <w:sz w:val="24"/>
        </w:rPr>
        <w:t>需求</w:t>
      </w:r>
      <w:r w:rsidR="00EE11EE" w:rsidRPr="00524414">
        <w:rPr>
          <w:rFonts w:asciiTheme="minorEastAsia" w:hAnsiTheme="minorEastAsia" w:hint="eastAsia"/>
          <w:sz w:val="24"/>
        </w:rPr>
        <w:t>“吃得到”向更高要求“吃得好”转变，</w:t>
      </w:r>
      <w:r w:rsidRPr="00524414">
        <w:rPr>
          <w:rFonts w:asciiTheme="minorEastAsia" w:hAnsiTheme="minorEastAsia" w:hint="eastAsia"/>
          <w:sz w:val="24"/>
        </w:rPr>
        <w:t>对荔枝采后物流保鲜保质理念、技术和物流保鲜装备提出了更高要求。荔枝</w:t>
      </w:r>
      <w:r w:rsidRPr="00524414">
        <w:rPr>
          <w:rFonts w:cs="宋体" w:hint="eastAsia"/>
          <w:kern w:val="0"/>
          <w:sz w:val="24"/>
          <w:lang w:val="zh-CN"/>
        </w:rPr>
        <w:t>物流保鲜是荔枝生产、包装、加工、运销、物流等产业链条中的重要一环，是联动一、二、三产业协调发展的关键因素。</w:t>
      </w:r>
      <w:r w:rsidRPr="00524414">
        <w:rPr>
          <w:rFonts w:asciiTheme="minorEastAsia" w:hAnsiTheme="minorEastAsia" w:hint="eastAsia"/>
          <w:sz w:val="24"/>
        </w:rPr>
        <w:t>建立荔枝冷链流通</w:t>
      </w:r>
      <w:r w:rsidR="00EE11EE" w:rsidRPr="00524414">
        <w:rPr>
          <w:rFonts w:asciiTheme="minorEastAsia" w:hAnsiTheme="minorEastAsia" w:hint="eastAsia"/>
          <w:sz w:val="24"/>
        </w:rPr>
        <w:t>标准体系</w:t>
      </w:r>
      <w:r w:rsidRPr="00524414">
        <w:rPr>
          <w:rFonts w:asciiTheme="minorEastAsia" w:hAnsiTheme="minorEastAsia" w:hint="eastAsia"/>
          <w:sz w:val="24"/>
        </w:rPr>
        <w:t>并</w:t>
      </w:r>
      <w:r w:rsidRPr="00524414">
        <w:rPr>
          <w:rFonts w:asciiTheme="minorEastAsia" w:hAnsiTheme="minorEastAsia"/>
          <w:sz w:val="24"/>
        </w:rPr>
        <w:t>进行</w:t>
      </w:r>
      <w:r w:rsidRPr="00524414">
        <w:rPr>
          <w:rFonts w:asciiTheme="minorEastAsia" w:hAnsiTheme="minorEastAsia" w:hint="eastAsia"/>
          <w:sz w:val="24"/>
        </w:rPr>
        <w:t>示范应用，可</w:t>
      </w:r>
      <w:r w:rsidRPr="00524414">
        <w:rPr>
          <w:rFonts w:hint="eastAsia"/>
          <w:sz w:val="24"/>
        </w:rPr>
        <w:t>为提供优质安全的荔枝产品奠定基础，为实现减损增效的产业目标提供技术保障；对促进我国荔枝一二三产</w:t>
      </w:r>
      <w:r w:rsidRPr="00524414">
        <w:rPr>
          <w:rFonts w:hint="eastAsia"/>
          <w:sz w:val="24"/>
        </w:rPr>
        <w:lastRenderedPageBreak/>
        <w:t>业深度融合发展</w:t>
      </w:r>
      <w:r w:rsidR="00EE11EE" w:rsidRPr="00524414">
        <w:rPr>
          <w:rFonts w:hint="eastAsia"/>
          <w:sz w:val="24"/>
        </w:rPr>
        <w:t>，实现</w:t>
      </w:r>
      <w:r w:rsidR="00EE11EE" w:rsidRPr="00524414">
        <w:rPr>
          <w:sz w:val="24"/>
        </w:rPr>
        <w:t>“</w:t>
      </w:r>
      <w:r w:rsidR="00EE11EE" w:rsidRPr="00524414">
        <w:rPr>
          <w:rFonts w:hint="eastAsia"/>
          <w:sz w:val="24"/>
        </w:rPr>
        <w:t>千亿</w:t>
      </w:r>
      <w:r w:rsidR="00EE11EE" w:rsidRPr="00524414">
        <w:rPr>
          <w:sz w:val="24"/>
        </w:rPr>
        <w:t>”</w:t>
      </w:r>
      <w:r w:rsidR="00EE11EE" w:rsidRPr="00524414">
        <w:rPr>
          <w:rFonts w:hint="eastAsia"/>
          <w:sz w:val="24"/>
        </w:rPr>
        <w:t>产业目标</w:t>
      </w:r>
      <w:r w:rsidRPr="00524414">
        <w:rPr>
          <w:rFonts w:hint="eastAsia"/>
          <w:sz w:val="24"/>
        </w:rPr>
        <w:t>具有重要</w:t>
      </w:r>
      <w:r w:rsidRPr="00524414">
        <w:rPr>
          <w:sz w:val="24"/>
        </w:rPr>
        <w:t>意义</w:t>
      </w:r>
      <w:r w:rsidRPr="00524414">
        <w:rPr>
          <w:rFonts w:hint="eastAsia"/>
          <w:sz w:val="24"/>
        </w:rPr>
        <w:t>。</w:t>
      </w:r>
    </w:p>
    <w:p w:rsidR="008D67FB" w:rsidRPr="00524414" w:rsidRDefault="00506B81" w:rsidP="004B4A54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524414">
        <w:rPr>
          <w:rFonts w:asciiTheme="minorEastAsia" w:eastAsiaTheme="minorEastAsia" w:hAnsiTheme="minorEastAsia" w:hint="eastAsia"/>
          <w:sz w:val="24"/>
          <w:szCs w:val="24"/>
        </w:rPr>
        <w:t>目前</w:t>
      </w:r>
      <w:r w:rsidRPr="00524414">
        <w:rPr>
          <w:rFonts w:asciiTheme="minorEastAsia" w:eastAsiaTheme="minorEastAsia" w:hAnsiTheme="minorEastAsia"/>
          <w:sz w:val="24"/>
          <w:szCs w:val="24"/>
        </w:rPr>
        <w:t>我国荔枝</w:t>
      </w:r>
      <w:r w:rsidR="005E0D48" w:rsidRPr="00524414">
        <w:rPr>
          <w:rFonts w:asciiTheme="minorEastAsia" w:eastAsiaTheme="minorEastAsia" w:hAnsiTheme="minorEastAsia" w:hint="eastAsia"/>
          <w:sz w:val="24"/>
          <w:szCs w:val="24"/>
        </w:rPr>
        <w:t>贮藏、物流</w:t>
      </w:r>
      <w:r w:rsidRPr="00524414">
        <w:rPr>
          <w:rFonts w:asciiTheme="minorEastAsia" w:eastAsiaTheme="minorEastAsia" w:hAnsiTheme="minorEastAsia"/>
          <w:sz w:val="24"/>
          <w:szCs w:val="24"/>
        </w:rPr>
        <w:t>保鲜相关</w:t>
      </w:r>
      <w:r w:rsidR="004F2ED3" w:rsidRPr="00524414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524414">
        <w:rPr>
          <w:rFonts w:asciiTheme="minorEastAsia" w:eastAsiaTheme="minorEastAsia" w:hAnsiTheme="minorEastAsia"/>
          <w:sz w:val="24"/>
          <w:szCs w:val="24"/>
        </w:rPr>
        <w:t>标准</w:t>
      </w:r>
      <w:r w:rsidR="007E37AC" w:rsidRPr="00524414">
        <w:rPr>
          <w:rFonts w:asciiTheme="minorEastAsia" w:eastAsiaTheme="minorEastAsia" w:hAnsiTheme="minorEastAsia" w:hint="eastAsia"/>
          <w:sz w:val="24"/>
          <w:szCs w:val="24"/>
        </w:rPr>
        <w:t>主要</w:t>
      </w:r>
      <w:r w:rsidR="007E37AC" w:rsidRPr="00524414">
        <w:rPr>
          <w:rFonts w:asciiTheme="minorEastAsia" w:eastAsiaTheme="minorEastAsia" w:hAnsiTheme="minorEastAsia"/>
          <w:sz w:val="24"/>
          <w:szCs w:val="24"/>
        </w:rPr>
        <w:t>包括：</w:t>
      </w:r>
      <w:r w:rsidR="009475F9" w:rsidRPr="00524414">
        <w:rPr>
          <w:rFonts w:asciiTheme="minorEastAsia" w:eastAsiaTheme="minorEastAsia" w:hAnsiTheme="minorEastAsia" w:hint="eastAsia"/>
          <w:sz w:val="24"/>
          <w:szCs w:val="24"/>
        </w:rPr>
        <w:t>NY/T 1530-2007</w:t>
      </w:r>
      <w:r w:rsidR="007E37AC" w:rsidRPr="00524414">
        <w:rPr>
          <w:rFonts w:asciiTheme="minorEastAsia" w:eastAsiaTheme="minorEastAsia" w:hAnsiTheme="minorEastAsia" w:hint="eastAsia"/>
          <w:sz w:val="24"/>
          <w:szCs w:val="24"/>
        </w:rPr>
        <w:t>《龙眼、荔枝产后贮运保鲜技术规程》，但内容以贮藏居多，对于冷链运输、包装标识和温度巡检等</w:t>
      </w:r>
      <w:r w:rsidR="007F6C40" w:rsidRPr="00524414">
        <w:rPr>
          <w:rFonts w:asciiTheme="minorEastAsia" w:eastAsiaTheme="minorEastAsia" w:hAnsiTheme="minorEastAsia" w:hint="eastAsia"/>
          <w:sz w:val="24"/>
          <w:szCs w:val="24"/>
        </w:rPr>
        <w:t>缺乏具体</w:t>
      </w:r>
      <w:r w:rsidR="005D45ED" w:rsidRPr="00524414">
        <w:rPr>
          <w:rFonts w:asciiTheme="minorEastAsia" w:eastAsiaTheme="minorEastAsia" w:hAnsiTheme="minorEastAsia" w:hint="eastAsia"/>
          <w:sz w:val="24"/>
          <w:szCs w:val="24"/>
        </w:rPr>
        <w:t>要求</w:t>
      </w:r>
      <w:r w:rsidR="00FD54EE" w:rsidRPr="00524414">
        <w:rPr>
          <w:rFonts w:asciiTheme="minorEastAsia" w:eastAsiaTheme="minorEastAsia" w:hAnsiTheme="minorEastAsia" w:hint="eastAsia"/>
          <w:sz w:val="24"/>
          <w:szCs w:val="24"/>
        </w:rPr>
        <w:t>，不适用于荔枝电子商务操作</w:t>
      </w:r>
      <w:r w:rsidR="008D67FB" w:rsidRPr="00524414">
        <w:rPr>
          <w:rFonts w:asciiTheme="minorEastAsia" w:eastAsiaTheme="minorEastAsia" w:hAnsiTheme="minorEastAsia" w:hint="eastAsia"/>
          <w:sz w:val="24"/>
          <w:szCs w:val="24"/>
        </w:rPr>
        <w:t>；</w:t>
      </w:r>
      <w:r w:rsidR="00FD54EE" w:rsidRPr="00524414">
        <w:rPr>
          <w:rFonts w:asciiTheme="minorEastAsia" w:eastAsiaTheme="minorEastAsia" w:hAnsiTheme="minorEastAsia" w:hint="eastAsia"/>
          <w:sz w:val="24"/>
          <w:szCs w:val="24"/>
        </w:rPr>
        <w:t>NY/T 1530-2007《荔枝冰温贮藏》适用范围仅</w:t>
      </w:r>
      <w:r w:rsidR="00FD54EE" w:rsidRPr="00524414">
        <w:rPr>
          <w:rFonts w:asciiTheme="minorEastAsia" w:eastAsiaTheme="minorEastAsia" w:hAnsiTheme="minorEastAsia"/>
          <w:sz w:val="24"/>
          <w:szCs w:val="24"/>
        </w:rPr>
        <w:t>限于冰温（</w:t>
      </w:r>
      <w:r w:rsidR="00FD54EE" w:rsidRPr="00524414">
        <w:rPr>
          <w:rFonts w:asciiTheme="minorEastAsia" w:eastAsiaTheme="minorEastAsia" w:hAnsiTheme="minorEastAsia" w:hint="eastAsia"/>
          <w:sz w:val="24"/>
          <w:szCs w:val="24"/>
        </w:rPr>
        <w:t>±</w:t>
      </w:r>
      <w:r w:rsidR="00FD54EE" w:rsidRPr="00524414">
        <w:rPr>
          <w:rFonts w:asciiTheme="minorEastAsia" w:eastAsiaTheme="minorEastAsia" w:hAnsiTheme="minorEastAsia"/>
          <w:sz w:val="24"/>
          <w:szCs w:val="24"/>
        </w:rPr>
        <w:t>0.5</w:t>
      </w:r>
      <w:r w:rsidR="00FD54EE" w:rsidRPr="00524414">
        <w:rPr>
          <w:rFonts w:asciiTheme="minorEastAsia" w:eastAsiaTheme="minorEastAsia" w:hAnsiTheme="minorEastAsia" w:hint="eastAsia"/>
          <w:sz w:val="24"/>
          <w:szCs w:val="24"/>
        </w:rPr>
        <w:t>℃</w:t>
      </w:r>
      <w:r w:rsidR="00FD54EE" w:rsidRPr="00524414">
        <w:rPr>
          <w:rFonts w:asciiTheme="minorEastAsia" w:eastAsiaTheme="minorEastAsia" w:hAnsiTheme="minorEastAsia"/>
          <w:sz w:val="24"/>
          <w:szCs w:val="24"/>
        </w:rPr>
        <w:t>）</w:t>
      </w:r>
      <w:r w:rsidR="00FD54EE" w:rsidRPr="00524414">
        <w:rPr>
          <w:rFonts w:asciiTheme="minorEastAsia" w:eastAsiaTheme="minorEastAsia" w:hAnsiTheme="minorEastAsia" w:hint="eastAsia"/>
          <w:sz w:val="24"/>
          <w:szCs w:val="24"/>
        </w:rPr>
        <w:t>贮藏，冰温</w:t>
      </w:r>
      <w:proofErr w:type="gramStart"/>
      <w:r w:rsidR="00FD54EE" w:rsidRPr="00524414">
        <w:rPr>
          <w:rFonts w:asciiTheme="minorEastAsia" w:eastAsiaTheme="minorEastAsia" w:hAnsiTheme="minorEastAsia"/>
          <w:sz w:val="24"/>
          <w:szCs w:val="24"/>
        </w:rPr>
        <w:t>库</w:t>
      </w:r>
      <w:r w:rsidR="00656868" w:rsidRPr="00524414">
        <w:rPr>
          <w:rFonts w:asciiTheme="minorEastAsia" w:eastAsiaTheme="minorEastAsia" w:hAnsiTheme="minorEastAsia" w:hint="eastAsia"/>
          <w:sz w:val="24"/>
          <w:szCs w:val="24"/>
        </w:rPr>
        <w:t>使用</w:t>
      </w:r>
      <w:proofErr w:type="gramEnd"/>
      <w:r w:rsidR="00FD54EE" w:rsidRPr="00524414">
        <w:rPr>
          <w:rFonts w:asciiTheme="minorEastAsia" w:eastAsiaTheme="minorEastAsia" w:hAnsiTheme="minorEastAsia"/>
          <w:sz w:val="24"/>
          <w:szCs w:val="24"/>
        </w:rPr>
        <w:t>成本</w:t>
      </w:r>
      <w:r w:rsidR="008E552D" w:rsidRPr="00524414">
        <w:rPr>
          <w:rFonts w:asciiTheme="minorEastAsia" w:eastAsiaTheme="minorEastAsia" w:hAnsiTheme="minorEastAsia" w:hint="eastAsia"/>
          <w:sz w:val="24"/>
          <w:szCs w:val="24"/>
        </w:rPr>
        <w:t>高昂、</w:t>
      </w:r>
      <w:r w:rsidR="008E552D" w:rsidRPr="00524414">
        <w:rPr>
          <w:rFonts w:asciiTheme="minorEastAsia" w:eastAsiaTheme="minorEastAsia" w:hAnsiTheme="minorEastAsia"/>
          <w:sz w:val="24"/>
          <w:szCs w:val="24"/>
        </w:rPr>
        <w:t>普及率低，实践中鲜见</w:t>
      </w:r>
      <w:r w:rsidR="008E552D" w:rsidRPr="00524414">
        <w:rPr>
          <w:rFonts w:asciiTheme="minorEastAsia" w:eastAsiaTheme="minorEastAsia" w:hAnsiTheme="minorEastAsia" w:hint="eastAsia"/>
          <w:sz w:val="24"/>
          <w:szCs w:val="24"/>
        </w:rPr>
        <w:t>有</w:t>
      </w:r>
      <w:r w:rsidR="008C0218" w:rsidRPr="00524414">
        <w:rPr>
          <w:rFonts w:asciiTheme="minorEastAsia" w:eastAsiaTheme="minorEastAsia" w:hAnsiTheme="minorEastAsia" w:hint="eastAsia"/>
          <w:sz w:val="24"/>
          <w:szCs w:val="24"/>
        </w:rPr>
        <w:t>采</w:t>
      </w:r>
      <w:r w:rsidR="008E552D" w:rsidRPr="00524414">
        <w:rPr>
          <w:rFonts w:asciiTheme="minorEastAsia" w:eastAsiaTheme="minorEastAsia" w:hAnsiTheme="minorEastAsia" w:hint="eastAsia"/>
          <w:sz w:val="24"/>
          <w:szCs w:val="24"/>
        </w:rPr>
        <w:t>用冰温贮藏荔枝的生产</w:t>
      </w:r>
      <w:r w:rsidR="008E552D" w:rsidRPr="00524414">
        <w:rPr>
          <w:rFonts w:asciiTheme="minorEastAsia" w:eastAsiaTheme="minorEastAsia" w:hAnsiTheme="minorEastAsia"/>
          <w:sz w:val="24"/>
          <w:szCs w:val="24"/>
        </w:rPr>
        <w:t>企业</w:t>
      </w:r>
      <w:r w:rsidR="00FD54EE" w:rsidRPr="00524414">
        <w:rPr>
          <w:rFonts w:asciiTheme="minorEastAsia" w:eastAsiaTheme="minorEastAsia" w:hAnsiTheme="minorEastAsia"/>
          <w:sz w:val="24"/>
          <w:szCs w:val="24"/>
        </w:rPr>
        <w:t>，</w:t>
      </w:r>
      <w:r w:rsidR="00FD54EE" w:rsidRPr="00524414">
        <w:rPr>
          <w:rFonts w:asciiTheme="minorEastAsia" w:eastAsiaTheme="minorEastAsia" w:hAnsiTheme="minorEastAsia" w:hint="eastAsia"/>
          <w:sz w:val="24"/>
          <w:szCs w:val="24"/>
        </w:rPr>
        <w:t>大大限制</w:t>
      </w:r>
      <w:r w:rsidR="008E552D" w:rsidRPr="00524414">
        <w:rPr>
          <w:rFonts w:asciiTheme="minorEastAsia" w:eastAsiaTheme="minorEastAsia" w:hAnsiTheme="minorEastAsia" w:hint="eastAsia"/>
          <w:sz w:val="24"/>
          <w:szCs w:val="24"/>
        </w:rPr>
        <w:t>该</w:t>
      </w:r>
      <w:r w:rsidR="00FD54EE" w:rsidRPr="00524414">
        <w:rPr>
          <w:rFonts w:asciiTheme="minorEastAsia" w:eastAsiaTheme="minorEastAsia" w:hAnsiTheme="minorEastAsia"/>
          <w:sz w:val="24"/>
          <w:szCs w:val="24"/>
        </w:rPr>
        <w:t>标准的</w:t>
      </w:r>
      <w:r w:rsidR="008E552D" w:rsidRPr="00524414">
        <w:rPr>
          <w:rFonts w:asciiTheme="minorEastAsia" w:eastAsiaTheme="minorEastAsia" w:hAnsiTheme="minorEastAsia" w:hint="eastAsia"/>
          <w:sz w:val="24"/>
          <w:szCs w:val="24"/>
        </w:rPr>
        <w:t>贯彻</w:t>
      </w:r>
      <w:r w:rsidR="00FD54EE" w:rsidRPr="00524414">
        <w:rPr>
          <w:rFonts w:asciiTheme="minorEastAsia" w:eastAsiaTheme="minorEastAsia" w:hAnsiTheme="minorEastAsia" w:hint="eastAsia"/>
          <w:sz w:val="24"/>
          <w:szCs w:val="24"/>
        </w:rPr>
        <w:t>执行和推广</w:t>
      </w:r>
      <w:r w:rsidR="008E552D" w:rsidRPr="00524414">
        <w:rPr>
          <w:rFonts w:asciiTheme="minorEastAsia" w:eastAsiaTheme="minorEastAsia" w:hAnsiTheme="minorEastAsia" w:hint="eastAsia"/>
          <w:sz w:val="24"/>
          <w:szCs w:val="24"/>
        </w:rPr>
        <w:t>应用。</w:t>
      </w:r>
    </w:p>
    <w:p w:rsidR="00AE5533" w:rsidRPr="00524414" w:rsidRDefault="00F674B0" w:rsidP="00021136">
      <w:pPr>
        <w:spacing w:line="360" w:lineRule="auto"/>
        <w:ind w:firstLineChars="200" w:firstLine="480"/>
        <w:rPr>
          <w:rFonts w:ascii="楷体" w:eastAsia="楷体" w:hAnsi="楷体" w:cs="楷体_GB2312"/>
          <w:sz w:val="28"/>
          <w:szCs w:val="28"/>
        </w:rPr>
      </w:pPr>
      <w:r w:rsidRPr="00524414">
        <w:rPr>
          <w:rFonts w:asciiTheme="minorEastAsia" w:eastAsiaTheme="minorEastAsia" w:hAnsiTheme="minorEastAsia" w:hint="eastAsia"/>
          <w:sz w:val="24"/>
          <w:szCs w:val="24"/>
        </w:rPr>
        <w:t>近年</w:t>
      </w:r>
      <w:r w:rsidRPr="00524414">
        <w:rPr>
          <w:rFonts w:asciiTheme="minorEastAsia" w:eastAsiaTheme="minorEastAsia" w:hAnsiTheme="minorEastAsia"/>
          <w:sz w:val="24"/>
          <w:szCs w:val="24"/>
        </w:rPr>
        <w:t>我国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荔枝</w:t>
      </w:r>
      <w:r w:rsidRPr="00524414">
        <w:rPr>
          <w:rFonts w:asciiTheme="minorEastAsia" w:eastAsiaTheme="minorEastAsia" w:hAnsiTheme="minorEastAsia"/>
          <w:sz w:val="24"/>
          <w:szCs w:val="24"/>
        </w:rPr>
        <w:t>生产、经营、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流通、供应链</w:t>
      </w:r>
      <w:r w:rsidRPr="00524414">
        <w:rPr>
          <w:rFonts w:asciiTheme="minorEastAsia" w:eastAsiaTheme="minorEastAsia" w:hAnsiTheme="minorEastAsia"/>
          <w:sz w:val="24"/>
          <w:szCs w:val="24"/>
        </w:rPr>
        <w:t>管理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和科技</w:t>
      </w:r>
      <w:r w:rsidRPr="00524414">
        <w:rPr>
          <w:rFonts w:asciiTheme="minorEastAsia" w:eastAsiaTheme="minorEastAsia" w:hAnsiTheme="minorEastAsia"/>
          <w:sz w:val="24"/>
          <w:szCs w:val="24"/>
        </w:rPr>
        <w:t>水平已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大大</w:t>
      </w:r>
      <w:r w:rsidRPr="00524414">
        <w:rPr>
          <w:rFonts w:asciiTheme="minorEastAsia" w:eastAsiaTheme="minorEastAsia" w:hAnsiTheme="minorEastAsia"/>
          <w:sz w:val="24"/>
          <w:szCs w:val="24"/>
        </w:rPr>
        <w:t>提高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，冷链物流</w:t>
      </w:r>
      <w:r w:rsidRPr="00524414">
        <w:rPr>
          <w:rFonts w:asciiTheme="minorEastAsia" w:eastAsiaTheme="minorEastAsia" w:hAnsiTheme="minorEastAsia"/>
          <w:sz w:val="24"/>
          <w:szCs w:val="24"/>
        </w:rPr>
        <w:t>保鲜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技术</w:t>
      </w:r>
      <w:r w:rsidRPr="00524414">
        <w:rPr>
          <w:rFonts w:asciiTheme="minorEastAsia" w:eastAsiaTheme="minorEastAsia" w:hAnsiTheme="minorEastAsia"/>
          <w:sz w:val="24"/>
          <w:szCs w:val="24"/>
        </w:rPr>
        <w:t>和装备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越来越</w:t>
      </w:r>
      <w:r w:rsidRPr="00524414">
        <w:rPr>
          <w:rFonts w:asciiTheme="minorEastAsia" w:eastAsiaTheme="minorEastAsia" w:hAnsiTheme="minorEastAsia"/>
          <w:sz w:val="24"/>
          <w:szCs w:val="24"/>
        </w:rPr>
        <w:t>普及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EE11EE" w:rsidRPr="00524414">
        <w:rPr>
          <w:rFonts w:asciiTheme="minorEastAsia" w:eastAsiaTheme="minorEastAsia" w:hAnsiTheme="minorEastAsia" w:hint="eastAsia"/>
          <w:sz w:val="24"/>
          <w:szCs w:val="24"/>
        </w:rPr>
        <w:t>已</w:t>
      </w:r>
      <w:r w:rsidR="00EE11EE" w:rsidRPr="00524414">
        <w:rPr>
          <w:rFonts w:asciiTheme="minorEastAsia" w:eastAsiaTheme="minorEastAsia" w:hAnsiTheme="minorEastAsia"/>
          <w:sz w:val="24"/>
          <w:szCs w:val="24"/>
        </w:rPr>
        <w:t>具备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制定</w:t>
      </w:r>
      <w:r w:rsidR="00EE11EE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和</w:t>
      </w:r>
      <w:r w:rsidR="00EE11EE"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推广</w:t>
      </w:r>
      <w:r w:rsidR="00EE11EE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应用</w:t>
      </w:r>
      <w:r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《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荔枝冷链流通通用要求</w:t>
      </w:r>
      <w:r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》</w:t>
      </w:r>
      <w:r w:rsidRPr="00524414">
        <w:rPr>
          <w:rFonts w:asciiTheme="minorEastAsia" w:eastAsiaTheme="minorEastAsia" w:hAnsiTheme="minorEastAsia"/>
          <w:bCs/>
          <w:kern w:val="0"/>
          <w:sz w:val="24"/>
          <w:szCs w:val="24"/>
        </w:rPr>
        <w:t>农业行业</w:t>
      </w:r>
      <w:r w:rsidRPr="00524414">
        <w:rPr>
          <w:rFonts w:asciiTheme="minorEastAsia" w:eastAsiaTheme="minorEastAsia" w:hAnsiTheme="minorEastAsia"/>
          <w:noProof/>
          <w:kern w:val="0"/>
          <w:sz w:val="24"/>
          <w:szCs w:val="24"/>
        </w:rPr>
        <w:t>标准</w:t>
      </w:r>
      <w:r w:rsidR="00EE11EE" w:rsidRPr="00524414">
        <w:rPr>
          <w:rFonts w:asciiTheme="minorEastAsia" w:eastAsiaTheme="minorEastAsia" w:hAnsiTheme="minorEastAsia" w:hint="eastAsia"/>
          <w:noProof/>
          <w:kern w:val="0"/>
          <w:sz w:val="24"/>
          <w:szCs w:val="24"/>
        </w:rPr>
        <w:t>的技术水平、</w:t>
      </w:r>
      <w:r w:rsidR="00EE11EE" w:rsidRPr="00524414">
        <w:rPr>
          <w:rFonts w:asciiTheme="minorEastAsia" w:eastAsiaTheme="minorEastAsia" w:hAnsiTheme="minorEastAsia"/>
          <w:noProof/>
          <w:kern w:val="0"/>
          <w:sz w:val="24"/>
          <w:szCs w:val="24"/>
        </w:rPr>
        <w:t>装备</w:t>
      </w:r>
      <w:r w:rsidR="00EE11EE" w:rsidRPr="00524414">
        <w:rPr>
          <w:rFonts w:asciiTheme="minorEastAsia" w:eastAsiaTheme="minorEastAsia" w:hAnsiTheme="minorEastAsia" w:hint="eastAsia"/>
          <w:noProof/>
          <w:kern w:val="0"/>
          <w:sz w:val="24"/>
          <w:szCs w:val="24"/>
        </w:rPr>
        <w:t>条件、</w:t>
      </w:r>
      <w:r w:rsidR="00EE11EE" w:rsidRPr="00524414">
        <w:rPr>
          <w:rFonts w:asciiTheme="minorEastAsia" w:eastAsiaTheme="minorEastAsia" w:hAnsiTheme="minorEastAsia"/>
          <w:noProof/>
          <w:kern w:val="0"/>
          <w:sz w:val="24"/>
          <w:szCs w:val="24"/>
        </w:rPr>
        <w:t>信息</w:t>
      </w:r>
      <w:r w:rsidR="00EE11EE" w:rsidRPr="00524414">
        <w:rPr>
          <w:rFonts w:asciiTheme="minorEastAsia" w:eastAsiaTheme="minorEastAsia" w:hAnsiTheme="minorEastAsia" w:hint="eastAsia"/>
          <w:noProof/>
          <w:kern w:val="0"/>
          <w:sz w:val="24"/>
          <w:szCs w:val="24"/>
        </w:rPr>
        <w:t>化管理等</w:t>
      </w:r>
      <w:r w:rsidR="00EE11EE" w:rsidRPr="00524414">
        <w:rPr>
          <w:rFonts w:asciiTheme="minorEastAsia" w:eastAsiaTheme="minorEastAsia" w:hAnsiTheme="minorEastAsia"/>
          <w:noProof/>
          <w:kern w:val="0"/>
          <w:sz w:val="24"/>
          <w:szCs w:val="24"/>
        </w:rPr>
        <w:t>软硬</w:t>
      </w:r>
      <w:r w:rsidR="00EE11EE" w:rsidRPr="00524414">
        <w:rPr>
          <w:rFonts w:asciiTheme="minorEastAsia" w:eastAsiaTheme="minorEastAsia" w:hAnsiTheme="minorEastAsia" w:hint="eastAsia"/>
          <w:noProof/>
          <w:kern w:val="0"/>
          <w:sz w:val="24"/>
          <w:szCs w:val="24"/>
        </w:rPr>
        <w:t>条</w:t>
      </w:r>
      <w:r w:rsidR="00EE11EE" w:rsidRPr="00524414">
        <w:rPr>
          <w:rFonts w:asciiTheme="minorEastAsia" w:eastAsiaTheme="minorEastAsia" w:hAnsiTheme="minorEastAsia"/>
          <w:noProof/>
          <w:kern w:val="0"/>
          <w:sz w:val="24"/>
          <w:szCs w:val="24"/>
        </w:rPr>
        <w:t>件</w:t>
      </w:r>
      <w:r w:rsidR="00EE11EE" w:rsidRPr="00524414">
        <w:rPr>
          <w:rFonts w:asciiTheme="minorEastAsia" w:eastAsiaTheme="minorEastAsia" w:hAnsiTheme="minorEastAsia" w:hint="eastAsia"/>
          <w:noProof/>
          <w:kern w:val="0"/>
          <w:sz w:val="24"/>
          <w:szCs w:val="24"/>
        </w:rPr>
        <w:t>；</w:t>
      </w:r>
      <w:r w:rsidR="00EE11EE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因此，</w:t>
      </w:r>
      <w:r w:rsidR="00EE11EE" w:rsidRPr="00524414">
        <w:rPr>
          <w:rFonts w:asciiTheme="minorEastAsia" w:eastAsiaTheme="minorEastAsia" w:hAnsiTheme="minorEastAsia" w:hint="eastAsia"/>
          <w:sz w:val="24"/>
          <w:szCs w:val="24"/>
        </w:rPr>
        <w:t>该标准</w:t>
      </w:r>
      <w:r w:rsidR="00EE11EE" w:rsidRPr="00524414">
        <w:rPr>
          <w:rFonts w:asciiTheme="minorEastAsia" w:eastAsiaTheme="minorEastAsia" w:hAnsiTheme="minorEastAsia"/>
          <w:sz w:val="24"/>
          <w:szCs w:val="24"/>
        </w:rPr>
        <w:t>的</w:t>
      </w:r>
      <w:r w:rsidR="00EE11EE" w:rsidRPr="00524414">
        <w:rPr>
          <w:rFonts w:asciiTheme="minorEastAsia" w:eastAsiaTheme="minorEastAsia" w:hAnsiTheme="minorEastAsia" w:hint="eastAsia"/>
          <w:sz w:val="24"/>
          <w:szCs w:val="24"/>
        </w:rPr>
        <w:t>制定</w:t>
      </w:r>
      <w:r w:rsidR="00EE11EE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和</w:t>
      </w:r>
      <w:r w:rsidR="00EE11EE"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推广</w:t>
      </w:r>
      <w:r w:rsidR="00EE11EE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应用对</w:t>
      </w:r>
      <w:r w:rsidR="008D67FB" w:rsidRPr="00524414">
        <w:rPr>
          <w:rFonts w:asciiTheme="minorEastAsia" w:eastAsiaTheme="minorEastAsia" w:hAnsiTheme="minorEastAsia" w:hint="eastAsia"/>
          <w:noProof/>
          <w:kern w:val="0"/>
          <w:sz w:val="24"/>
          <w:szCs w:val="24"/>
        </w:rPr>
        <w:t>提高荔枝果品的科技含量</w:t>
      </w:r>
      <w:r w:rsidR="00ED4CD5" w:rsidRPr="00524414">
        <w:rPr>
          <w:rFonts w:asciiTheme="minorEastAsia" w:eastAsiaTheme="minorEastAsia" w:hAnsiTheme="minorEastAsia" w:hint="eastAsia"/>
          <w:noProof/>
          <w:kern w:val="0"/>
          <w:sz w:val="24"/>
          <w:szCs w:val="24"/>
        </w:rPr>
        <w:t>、</w:t>
      </w:r>
      <w:r w:rsidR="008D67FB" w:rsidRPr="00524414">
        <w:rPr>
          <w:rFonts w:asciiTheme="minorEastAsia" w:eastAsiaTheme="minorEastAsia" w:hAnsiTheme="minorEastAsia" w:hint="eastAsia"/>
          <w:noProof/>
          <w:kern w:val="0"/>
          <w:sz w:val="24"/>
          <w:szCs w:val="24"/>
        </w:rPr>
        <w:t>提高荔枝产业的科技贡献率，</w:t>
      </w:r>
      <w:r w:rsidR="00ED4CD5" w:rsidRPr="00524414">
        <w:rPr>
          <w:rFonts w:asciiTheme="minorEastAsia" w:eastAsiaTheme="minorEastAsia" w:hAnsiTheme="minorEastAsia" w:hint="eastAsia"/>
          <w:noProof/>
          <w:kern w:val="0"/>
          <w:sz w:val="24"/>
          <w:szCs w:val="24"/>
        </w:rPr>
        <w:t>同时</w:t>
      </w:r>
      <w:r w:rsidR="005E0D48" w:rsidRPr="00524414">
        <w:rPr>
          <w:rFonts w:asciiTheme="minorEastAsia" w:eastAsiaTheme="minorEastAsia" w:hAnsiTheme="minorEastAsia" w:hint="eastAsia"/>
          <w:sz w:val="24"/>
          <w:szCs w:val="24"/>
        </w:rPr>
        <w:t>支撑</w:t>
      </w:r>
      <w:r w:rsidR="006E2AD7" w:rsidRPr="00524414">
        <w:rPr>
          <w:rFonts w:asciiTheme="minorEastAsia" w:eastAsiaTheme="minorEastAsia" w:hAnsiTheme="minorEastAsia" w:hint="eastAsia"/>
          <w:sz w:val="24"/>
          <w:szCs w:val="24"/>
        </w:rPr>
        <w:t>我国荔枝</w:t>
      </w:r>
      <w:r w:rsidR="00246526" w:rsidRPr="00524414">
        <w:rPr>
          <w:rFonts w:asciiTheme="minorEastAsia" w:eastAsiaTheme="minorEastAsia" w:hAnsiTheme="minorEastAsia" w:hint="eastAsia"/>
          <w:sz w:val="24"/>
          <w:szCs w:val="24"/>
        </w:rPr>
        <w:t>出口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246526" w:rsidRPr="00524414">
        <w:rPr>
          <w:rFonts w:asciiTheme="minorEastAsia" w:eastAsiaTheme="minorEastAsia" w:hAnsiTheme="minorEastAsia"/>
          <w:sz w:val="24"/>
          <w:szCs w:val="24"/>
        </w:rPr>
        <w:t>北运和</w:t>
      </w:r>
      <w:r w:rsidR="006E2AD7" w:rsidRPr="00524414">
        <w:rPr>
          <w:rFonts w:asciiTheme="minorEastAsia" w:eastAsiaTheme="minorEastAsia" w:hAnsiTheme="minorEastAsia"/>
          <w:sz w:val="24"/>
          <w:szCs w:val="24"/>
        </w:rPr>
        <w:t>产业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持续、快速</w:t>
      </w:r>
      <w:r w:rsidRPr="00524414">
        <w:rPr>
          <w:rFonts w:asciiTheme="minorEastAsia" w:eastAsiaTheme="minorEastAsia" w:hAnsiTheme="minorEastAsia"/>
          <w:sz w:val="24"/>
          <w:szCs w:val="24"/>
        </w:rPr>
        <w:t>、健康</w:t>
      </w:r>
      <w:r w:rsidR="007F6C40" w:rsidRPr="00524414">
        <w:rPr>
          <w:rFonts w:asciiTheme="minorEastAsia" w:eastAsiaTheme="minorEastAsia" w:hAnsiTheme="minorEastAsia"/>
          <w:sz w:val="24"/>
          <w:szCs w:val="24"/>
        </w:rPr>
        <w:t>发展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具有</w:t>
      </w:r>
      <w:r w:rsidRPr="00524414">
        <w:rPr>
          <w:rFonts w:asciiTheme="minorEastAsia" w:eastAsiaTheme="minorEastAsia" w:hAnsiTheme="minorEastAsia"/>
          <w:sz w:val="24"/>
          <w:szCs w:val="24"/>
        </w:rPr>
        <w:t>重要意义，对推动其它易腐农产品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冷链</w:t>
      </w:r>
      <w:r w:rsidRPr="00524414">
        <w:rPr>
          <w:rFonts w:asciiTheme="minorEastAsia" w:eastAsiaTheme="minorEastAsia" w:hAnsiTheme="minorEastAsia"/>
          <w:sz w:val="24"/>
          <w:szCs w:val="24"/>
        </w:rPr>
        <w:t>物流保鲜标准体系建设也具有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积极意义</w:t>
      </w:r>
      <w:r w:rsidR="007E37AC" w:rsidRPr="00524414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6D207C" w:rsidRPr="00524414" w:rsidRDefault="00AE5533" w:rsidP="00EE1AF8">
      <w:pPr>
        <w:spacing w:line="360" w:lineRule="auto"/>
        <w:rPr>
          <w:rFonts w:ascii="楷体" w:eastAsia="楷体" w:hAnsi="楷体" w:cs="楷体_GB2312"/>
          <w:sz w:val="28"/>
          <w:szCs w:val="28"/>
        </w:rPr>
      </w:pPr>
      <w:r w:rsidRPr="00524414">
        <w:rPr>
          <w:rFonts w:ascii="楷体" w:eastAsia="楷体" w:hAnsi="楷体" w:cs="楷体_GB2312" w:hint="eastAsia"/>
          <w:sz w:val="28"/>
          <w:szCs w:val="28"/>
        </w:rPr>
        <w:t>（二）</w:t>
      </w:r>
      <w:r w:rsidR="0051090A" w:rsidRPr="00524414">
        <w:rPr>
          <w:rFonts w:ascii="楷体" w:eastAsia="楷体" w:hAnsi="楷体" w:cs="楷体_GB2312" w:hint="eastAsia"/>
          <w:sz w:val="28"/>
          <w:szCs w:val="28"/>
        </w:rPr>
        <w:t>起草单位和人员分工</w:t>
      </w:r>
      <w:r w:rsidR="009949FE" w:rsidRPr="00524414">
        <w:rPr>
          <w:rFonts w:ascii="楷体" w:eastAsia="楷体" w:hAnsi="楷体" w:cs="楷体_GB2312" w:hint="eastAsia"/>
          <w:sz w:val="24"/>
          <w:szCs w:val="28"/>
        </w:rPr>
        <w:t>（包括起草单位、协作单位、主要起草人员分工，以及在标准起草过程中所做的主要工作等）</w:t>
      </w:r>
    </w:p>
    <w:p w:rsidR="0051090A" w:rsidRPr="00524414" w:rsidRDefault="0051090A" w:rsidP="00EE1AF8">
      <w:pPr>
        <w:spacing w:line="360" w:lineRule="auto"/>
        <w:rPr>
          <w:rFonts w:ascii="楷体" w:eastAsia="楷体" w:hAnsi="楷体" w:cs="楷体_GB2312"/>
          <w:sz w:val="28"/>
          <w:szCs w:val="28"/>
        </w:rPr>
      </w:pPr>
      <w:r w:rsidRPr="00524414">
        <w:rPr>
          <w:rFonts w:ascii="楷体" w:eastAsia="楷体" w:hAnsi="楷体" w:cs="楷体_GB2312"/>
          <w:sz w:val="28"/>
          <w:szCs w:val="28"/>
        </w:rPr>
        <w:t>1</w:t>
      </w:r>
      <w:r w:rsidRPr="00524414">
        <w:rPr>
          <w:rFonts w:ascii="楷体" w:eastAsia="楷体" w:hAnsi="楷体" w:cs="楷体_GB2312" w:hint="eastAsia"/>
          <w:sz w:val="28"/>
          <w:szCs w:val="28"/>
        </w:rPr>
        <w:t>、起草单位</w:t>
      </w:r>
    </w:p>
    <w:p w:rsidR="006D55F0" w:rsidRPr="00524414" w:rsidRDefault="0051090A" w:rsidP="006D55F0">
      <w:pPr>
        <w:spacing w:line="360" w:lineRule="auto"/>
        <w:ind w:firstLineChars="200" w:firstLine="480"/>
        <w:rPr>
          <w:rFonts w:ascii="楷体" w:eastAsia="楷体" w:hAnsi="楷体" w:cs="楷体_GB2312"/>
          <w:sz w:val="28"/>
          <w:szCs w:val="28"/>
        </w:rPr>
      </w:pPr>
      <w:r w:rsidRPr="00524414">
        <w:rPr>
          <w:rFonts w:asciiTheme="minorEastAsia" w:eastAsiaTheme="minorEastAsia" w:hAnsiTheme="minorEastAsia" w:hint="eastAsia"/>
          <w:noProof/>
          <w:kern w:val="0"/>
          <w:sz w:val="24"/>
          <w:szCs w:val="24"/>
        </w:rPr>
        <w:t>本</w:t>
      </w:r>
      <w:r w:rsidR="007817B3" w:rsidRPr="00524414">
        <w:rPr>
          <w:rFonts w:asciiTheme="minorEastAsia" w:eastAsiaTheme="minorEastAsia" w:hAnsiTheme="minorEastAsia" w:hint="eastAsia"/>
          <w:noProof/>
          <w:kern w:val="0"/>
          <w:sz w:val="24"/>
          <w:szCs w:val="24"/>
        </w:rPr>
        <w:t>文件</w:t>
      </w:r>
      <w:r w:rsidR="006D55F0" w:rsidRPr="00524414">
        <w:rPr>
          <w:rFonts w:asciiTheme="minorEastAsia" w:eastAsiaTheme="minorEastAsia" w:hAnsiTheme="minorEastAsia" w:hint="eastAsia"/>
          <w:noProof/>
          <w:kern w:val="0"/>
          <w:sz w:val="24"/>
          <w:szCs w:val="24"/>
        </w:rPr>
        <w:t>主要起草单位包括</w:t>
      </w:r>
      <w:r w:rsidR="006D55F0" w:rsidRPr="00524414">
        <w:rPr>
          <w:rFonts w:asciiTheme="minorEastAsia" w:eastAsiaTheme="minorEastAsia" w:hAnsiTheme="minorEastAsia"/>
          <w:noProof/>
          <w:kern w:val="0"/>
          <w:sz w:val="24"/>
          <w:szCs w:val="24"/>
        </w:rPr>
        <w:t>：</w:t>
      </w:r>
      <w:r w:rsidR="006D55F0" w:rsidRPr="00524414">
        <w:rPr>
          <w:rFonts w:asciiTheme="minorEastAsia" w:eastAsiaTheme="minorEastAsia" w:hAnsiTheme="minorEastAsia" w:hint="eastAsia"/>
          <w:sz w:val="24"/>
          <w:szCs w:val="24"/>
        </w:rPr>
        <w:t>中国科学院华南植物园、农业农村部规划设计研究院、华南农业大学</w:t>
      </w:r>
      <w:r w:rsidR="00656868" w:rsidRPr="00524414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4F0F04" w:rsidRPr="00524414">
        <w:rPr>
          <w:rFonts w:asciiTheme="minorEastAsia" w:eastAsiaTheme="minorEastAsia" w:hAnsiTheme="minorEastAsia" w:hint="eastAsia"/>
          <w:sz w:val="24"/>
          <w:szCs w:val="24"/>
        </w:rPr>
        <w:t>广西壮族自治区农业科学院农产品加工研究所</w:t>
      </w:r>
      <w:r w:rsidR="006D55F0" w:rsidRPr="00524414">
        <w:rPr>
          <w:rFonts w:asciiTheme="minorEastAsia" w:eastAsiaTheme="minorEastAsia" w:hAnsiTheme="minorEastAsia" w:hint="eastAsia"/>
          <w:sz w:val="24"/>
          <w:szCs w:val="24"/>
        </w:rPr>
        <w:t>和广州市从化华隆果菜保鲜有限</w:t>
      </w:r>
      <w:r w:rsidR="006D55F0" w:rsidRPr="00524414">
        <w:rPr>
          <w:rFonts w:asciiTheme="minorEastAsia" w:eastAsiaTheme="minorEastAsia" w:hAnsiTheme="minorEastAsia"/>
          <w:sz w:val="24"/>
          <w:szCs w:val="24"/>
        </w:rPr>
        <w:t>公司。</w:t>
      </w:r>
    </w:p>
    <w:p w:rsidR="006D207C" w:rsidRPr="00524414" w:rsidRDefault="007F1B22" w:rsidP="008B2345">
      <w:pPr>
        <w:snapToGrid w:val="0"/>
        <w:spacing w:beforeLines="50" w:before="156" w:line="360" w:lineRule="auto"/>
        <w:ind w:firstLineChars="200" w:firstLine="482"/>
        <w:rPr>
          <w:sz w:val="24"/>
        </w:rPr>
      </w:pPr>
      <w:r w:rsidRPr="00524414">
        <w:rPr>
          <w:rFonts w:asciiTheme="minorEastAsia" w:eastAsiaTheme="minorEastAsia" w:hAnsiTheme="minorEastAsia" w:hint="eastAsia"/>
          <w:b/>
          <w:sz w:val="24"/>
          <w:szCs w:val="24"/>
        </w:rPr>
        <w:t>中国科学院华南植物园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是</w:t>
      </w:r>
      <w:r w:rsidRPr="00524414">
        <w:rPr>
          <w:rFonts w:asciiTheme="minorEastAsia" w:eastAsiaTheme="minorEastAsia" w:hAnsiTheme="minorEastAsia"/>
          <w:sz w:val="24"/>
          <w:szCs w:val="24"/>
        </w:rPr>
        <w:t>我国</w:t>
      </w:r>
      <w:r w:rsidR="00A90752" w:rsidRPr="00524414">
        <w:rPr>
          <w:rFonts w:eastAsiaTheme="minorEastAsia"/>
          <w:sz w:val="24"/>
          <w:szCs w:val="24"/>
        </w:rPr>
        <w:t>从事果蔬采后生物学研究最早的国家级科研单位之一</w:t>
      </w:r>
      <w:r w:rsidR="00A90752" w:rsidRPr="00524414">
        <w:rPr>
          <w:rFonts w:eastAsiaTheme="minorEastAsia" w:hint="eastAsia"/>
          <w:sz w:val="24"/>
          <w:szCs w:val="24"/>
        </w:rPr>
        <w:t>。</w:t>
      </w:r>
      <w:r w:rsidR="002412C4" w:rsidRPr="00524414">
        <w:rPr>
          <w:rFonts w:hint="eastAsia"/>
          <w:sz w:val="24"/>
        </w:rPr>
        <w:t>自</w:t>
      </w:r>
      <w:r w:rsidR="00A156E7" w:rsidRPr="00524414">
        <w:rPr>
          <w:rFonts w:hint="eastAsia"/>
          <w:sz w:val="24"/>
        </w:rPr>
        <w:t>上世纪</w:t>
      </w:r>
      <w:r w:rsidR="002412C4" w:rsidRPr="00524414">
        <w:rPr>
          <w:rFonts w:hint="eastAsia"/>
          <w:sz w:val="24"/>
        </w:rPr>
        <w:t>70</w:t>
      </w:r>
      <w:r w:rsidR="002412C4" w:rsidRPr="00524414">
        <w:rPr>
          <w:rFonts w:hint="eastAsia"/>
          <w:sz w:val="24"/>
        </w:rPr>
        <w:t>年代以来，针对南方大宗</w:t>
      </w:r>
      <w:r w:rsidR="002412C4" w:rsidRPr="00524414">
        <w:rPr>
          <w:sz w:val="24"/>
        </w:rPr>
        <w:t>和特色</w:t>
      </w:r>
      <w:r w:rsidR="002412C4" w:rsidRPr="00524414">
        <w:rPr>
          <w:rFonts w:hint="eastAsia"/>
          <w:sz w:val="24"/>
        </w:rPr>
        <w:t>水果的特点，对其采后品质、生理生化、病理及贮藏保鲜技术进行了长期研究，取得一系列科研成果，</w:t>
      </w:r>
      <w:r w:rsidR="002412C4" w:rsidRPr="00524414">
        <w:rPr>
          <w:rFonts w:cs="楷体_GB2312"/>
          <w:sz w:val="24"/>
        </w:rPr>
        <w:t>先后</w:t>
      </w:r>
      <w:r w:rsidR="002412C4" w:rsidRPr="00524414">
        <w:rPr>
          <w:rFonts w:cs="楷体_GB2312" w:hint="eastAsia"/>
          <w:sz w:val="24"/>
        </w:rPr>
        <w:t>获得</w:t>
      </w:r>
      <w:r w:rsidR="002412C4" w:rsidRPr="00524414">
        <w:rPr>
          <w:rFonts w:hint="eastAsia"/>
          <w:sz w:val="24"/>
        </w:rPr>
        <w:t>国家、农业部、中国科学院和广东省等部门成果奖励，如</w:t>
      </w:r>
      <w:r w:rsidR="002412C4" w:rsidRPr="00524414">
        <w:rPr>
          <w:rFonts w:hint="eastAsia"/>
          <w:sz w:val="24"/>
        </w:rPr>
        <w:t>1978</w:t>
      </w:r>
      <w:r w:rsidR="002412C4" w:rsidRPr="00524414">
        <w:rPr>
          <w:rFonts w:hint="eastAsia"/>
          <w:sz w:val="24"/>
        </w:rPr>
        <w:t>年全国科技大会奖“荔枝果实速冻防褐技术”（排名第</w:t>
      </w:r>
      <w:r w:rsidR="002412C4" w:rsidRPr="00524414">
        <w:rPr>
          <w:rFonts w:hint="eastAsia"/>
          <w:sz w:val="24"/>
        </w:rPr>
        <w:t>1</w:t>
      </w:r>
      <w:r w:rsidR="002412C4" w:rsidRPr="00524414">
        <w:rPr>
          <w:rFonts w:hint="eastAsia"/>
          <w:sz w:val="24"/>
        </w:rPr>
        <w:t>）、</w:t>
      </w:r>
      <w:r w:rsidR="002412C4" w:rsidRPr="00524414">
        <w:rPr>
          <w:rFonts w:hint="eastAsia"/>
          <w:sz w:val="24"/>
        </w:rPr>
        <w:t>1992</w:t>
      </w:r>
      <w:r w:rsidR="002412C4" w:rsidRPr="00524414">
        <w:rPr>
          <w:rFonts w:hint="eastAsia"/>
          <w:sz w:val="24"/>
        </w:rPr>
        <w:t>年中国科学院科技进步三等奖“荔枝贮运综合保鲜技术”（排名第</w:t>
      </w:r>
      <w:r w:rsidR="002412C4" w:rsidRPr="00524414">
        <w:rPr>
          <w:rFonts w:hint="eastAsia"/>
          <w:sz w:val="24"/>
        </w:rPr>
        <w:t>2</w:t>
      </w:r>
      <w:r w:rsidR="002412C4" w:rsidRPr="00524414">
        <w:rPr>
          <w:rFonts w:hint="eastAsia"/>
          <w:sz w:val="24"/>
        </w:rPr>
        <w:t>）、</w:t>
      </w:r>
      <w:r w:rsidR="002412C4" w:rsidRPr="00524414">
        <w:rPr>
          <w:rFonts w:hint="eastAsia"/>
          <w:sz w:val="24"/>
        </w:rPr>
        <w:t>1996</w:t>
      </w:r>
      <w:r w:rsidR="002412C4" w:rsidRPr="00524414">
        <w:rPr>
          <w:rFonts w:hint="eastAsia"/>
          <w:sz w:val="24"/>
        </w:rPr>
        <w:t>年广东省科技进步三等奖“天然水果保鲜剂应用技术研究”（排名第</w:t>
      </w:r>
      <w:r w:rsidR="002412C4" w:rsidRPr="00524414">
        <w:rPr>
          <w:rFonts w:hint="eastAsia"/>
          <w:sz w:val="24"/>
        </w:rPr>
        <w:t>1</w:t>
      </w:r>
      <w:r w:rsidR="002412C4" w:rsidRPr="00524414">
        <w:rPr>
          <w:rFonts w:hint="eastAsia"/>
          <w:sz w:val="24"/>
        </w:rPr>
        <w:t>）、</w:t>
      </w:r>
      <w:r w:rsidR="002412C4" w:rsidRPr="00524414">
        <w:rPr>
          <w:rFonts w:hint="eastAsia"/>
          <w:sz w:val="24"/>
        </w:rPr>
        <w:t>2008</w:t>
      </w:r>
      <w:r w:rsidR="002412C4" w:rsidRPr="00524414">
        <w:rPr>
          <w:rFonts w:hint="eastAsia"/>
          <w:sz w:val="24"/>
        </w:rPr>
        <w:t>年国家科技进步二等奖“南方主要易腐易褐变特色水果贮藏加工关键技术”（排名第</w:t>
      </w:r>
      <w:r w:rsidR="002412C4" w:rsidRPr="00524414">
        <w:rPr>
          <w:rFonts w:hint="eastAsia"/>
          <w:sz w:val="24"/>
        </w:rPr>
        <w:t>3</w:t>
      </w:r>
      <w:r w:rsidR="002412C4" w:rsidRPr="00524414">
        <w:rPr>
          <w:rFonts w:hint="eastAsia"/>
          <w:sz w:val="24"/>
        </w:rPr>
        <w:t>）、</w:t>
      </w:r>
      <w:r w:rsidR="002412C4" w:rsidRPr="00524414">
        <w:rPr>
          <w:rFonts w:hint="eastAsia"/>
          <w:sz w:val="24"/>
        </w:rPr>
        <w:t>2009</w:t>
      </w:r>
      <w:r w:rsidR="002412C4" w:rsidRPr="00524414">
        <w:rPr>
          <w:rFonts w:hint="eastAsia"/>
          <w:sz w:val="24"/>
        </w:rPr>
        <w:t>年广东省科学技术一等奖（基础类）“园艺产品采后品质的调控机制”（排名第</w:t>
      </w:r>
      <w:r w:rsidR="002412C4" w:rsidRPr="00524414">
        <w:rPr>
          <w:rFonts w:hint="eastAsia"/>
          <w:sz w:val="24"/>
        </w:rPr>
        <w:t>1</w:t>
      </w:r>
      <w:r w:rsidR="002412C4" w:rsidRPr="00524414">
        <w:rPr>
          <w:rFonts w:hint="eastAsia"/>
          <w:sz w:val="24"/>
        </w:rPr>
        <w:t>）、</w:t>
      </w:r>
      <w:r w:rsidR="002412C4" w:rsidRPr="00524414">
        <w:rPr>
          <w:rFonts w:hint="eastAsia"/>
          <w:sz w:val="24"/>
        </w:rPr>
        <w:t>2013</w:t>
      </w:r>
      <w:r w:rsidR="002412C4" w:rsidRPr="00524414">
        <w:rPr>
          <w:rFonts w:hint="eastAsia"/>
          <w:sz w:val="24"/>
        </w:rPr>
        <w:t>年中国专利优秀奖“一种易燃的果蔬烟剂型保鲜剂”（排名第</w:t>
      </w:r>
      <w:r w:rsidR="002412C4" w:rsidRPr="00524414">
        <w:rPr>
          <w:rFonts w:hint="eastAsia"/>
          <w:sz w:val="24"/>
        </w:rPr>
        <w:t>1</w:t>
      </w:r>
      <w:r w:rsidR="002412C4" w:rsidRPr="00524414">
        <w:rPr>
          <w:rFonts w:hint="eastAsia"/>
          <w:sz w:val="24"/>
        </w:rPr>
        <w:t>）、国家技术发明二等奖“果</w:t>
      </w:r>
      <w:r w:rsidR="002412C4" w:rsidRPr="00524414">
        <w:rPr>
          <w:rFonts w:hint="eastAsia"/>
          <w:sz w:val="24"/>
        </w:rPr>
        <w:lastRenderedPageBreak/>
        <w:t>实采后绿色防病保鲜关键技术的创制及应用”（排名第</w:t>
      </w:r>
      <w:r w:rsidR="002412C4" w:rsidRPr="00524414">
        <w:rPr>
          <w:rFonts w:hint="eastAsia"/>
          <w:sz w:val="24"/>
        </w:rPr>
        <w:t>2</w:t>
      </w:r>
      <w:r w:rsidR="002412C4" w:rsidRPr="00524414">
        <w:rPr>
          <w:rFonts w:hint="eastAsia"/>
          <w:sz w:val="24"/>
        </w:rPr>
        <w:t>）、</w:t>
      </w:r>
      <w:r w:rsidR="002412C4" w:rsidRPr="00524414">
        <w:rPr>
          <w:rFonts w:hint="eastAsia"/>
          <w:sz w:val="24"/>
        </w:rPr>
        <w:t>2014</w:t>
      </w:r>
      <w:r w:rsidR="002412C4" w:rsidRPr="00524414">
        <w:rPr>
          <w:rFonts w:hint="eastAsia"/>
          <w:sz w:val="24"/>
        </w:rPr>
        <w:t>年全国商业科技进步特等奖“特色果蔬贮运保鲜工艺、关键技术与推广应用”（排名第</w:t>
      </w:r>
      <w:r w:rsidR="002412C4" w:rsidRPr="00524414">
        <w:rPr>
          <w:rFonts w:hint="eastAsia"/>
          <w:sz w:val="24"/>
        </w:rPr>
        <w:t>1</w:t>
      </w:r>
      <w:r w:rsidR="002412C4" w:rsidRPr="00524414">
        <w:rPr>
          <w:rFonts w:hint="eastAsia"/>
          <w:sz w:val="24"/>
        </w:rPr>
        <w:t>）、</w:t>
      </w:r>
      <w:r w:rsidR="002412C4" w:rsidRPr="00524414">
        <w:rPr>
          <w:rFonts w:hint="eastAsia"/>
          <w:sz w:val="24"/>
        </w:rPr>
        <w:t>201</w:t>
      </w:r>
      <w:r w:rsidR="002412C4" w:rsidRPr="00524414">
        <w:rPr>
          <w:sz w:val="24"/>
        </w:rPr>
        <w:t>6</w:t>
      </w:r>
      <w:r w:rsidR="002412C4" w:rsidRPr="00524414">
        <w:rPr>
          <w:rFonts w:hint="eastAsia"/>
          <w:sz w:val="24"/>
        </w:rPr>
        <w:t>年广东省科学技术一等奖“</w:t>
      </w:r>
      <w:r w:rsidR="002412C4" w:rsidRPr="00524414">
        <w:rPr>
          <w:rFonts w:hint="eastAsia"/>
          <w:bCs/>
          <w:sz w:val="24"/>
        </w:rPr>
        <w:t>南方特色果蔬贮运保鲜关键技术及应用”</w:t>
      </w:r>
      <w:r w:rsidR="002412C4" w:rsidRPr="00524414">
        <w:rPr>
          <w:rFonts w:hint="eastAsia"/>
          <w:sz w:val="24"/>
        </w:rPr>
        <w:t>（排名第</w:t>
      </w:r>
      <w:r w:rsidR="002412C4" w:rsidRPr="00524414">
        <w:rPr>
          <w:rFonts w:hint="eastAsia"/>
          <w:sz w:val="24"/>
        </w:rPr>
        <w:t>1</w:t>
      </w:r>
      <w:r w:rsidR="002412C4" w:rsidRPr="00524414">
        <w:rPr>
          <w:rFonts w:hint="eastAsia"/>
          <w:sz w:val="24"/>
        </w:rPr>
        <w:t>）、</w:t>
      </w:r>
      <w:r w:rsidR="002412C4" w:rsidRPr="00524414">
        <w:rPr>
          <w:rFonts w:hint="eastAsia"/>
          <w:sz w:val="24"/>
        </w:rPr>
        <w:t>2016</w:t>
      </w:r>
      <w:r w:rsidR="002412C4" w:rsidRPr="00524414">
        <w:rPr>
          <w:rFonts w:hint="eastAsia"/>
          <w:sz w:val="24"/>
        </w:rPr>
        <w:t>年广东专利金奖“</w:t>
      </w:r>
      <w:r w:rsidR="002412C4" w:rsidRPr="00524414">
        <w:rPr>
          <w:rFonts w:hint="eastAsia"/>
          <w:bCs/>
          <w:sz w:val="24"/>
        </w:rPr>
        <w:t>盐酸聚六亚甲基胍在防治柑桔酸腐病上的应用及其保鲜剂”</w:t>
      </w:r>
      <w:r w:rsidR="002412C4" w:rsidRPr="00524414">
        <w:rPr>
          <w:rFonts w:hint="eastAsia"/>
          <w:sz w:val="24"/>
        </w:rPr>
        <w:t>（排名第</w:t>
      </w:r>
      <w:r w:rsidR="002412C4" w:rsidRPr="00524414">
        <w:rPr>
          <w:rFonts w:hint="eastAsia"/>
          <w:sz w:val="24"/>
        </w:rPr>
        <w:t>1</w:t>
      </w:r>
      <w:r w:rsidR="002412C4" w:rsidRPr="00524414">
        <w:rPr>
          <w:rFonts w:hint="eastAsia"/>
          <w:sz w:val="24"/>
        </w:rPr>
        <w:t>）和</w:t>
      </w:r>
      <w:r w:rsidR="002412C4" w:rsidRPr="00524414">
        <w:rPr>
          <w:rFonts w:hint="eastAsia"/>
          <w:sz w:val="24"/>
        </w:rPr>
        <w:t xml:space="preserve">2019 </w:t>
      </w:r>
      <w:r w:rsidR="002412C4" w:rsidRPr="00524414">
        <w:rPr>
          <w:rFonts w:hint="eastAsia"/>
          <w:sz w:val="24"/>
        </w:rPr>
        <w:t>年“郜海燕</w:t>
      </w:r>
      <w:r w:rsidR="002412C4" w:rsidRPr="00524414">
        <w:rPr>
          <w:rFonts w:hint="eastAsia"/>
          <w:sz w:val="24"/>
        </w:rPr>
        <w:t>/</w:t>
      </w:r>
      <w:r w:rsidR="002412C4" w:rsidRPr="00524414">
        <w:rPr>
          <w:rFonts w:hint="eastAsia"/>
          <w:sz w:val="24"/>
        </w:rPr>
        <w:t>蒋跃明果蔬品质调控与保鲜创新团队”</w:t>
      </w:r>
      <w:r w:rsidR="002412C4" w:rsidRPr="00524414">
        <w:rPr>
          <w:rFonts w:hint="eastAsia"/>
          <w:sz w:val="24"/>
        </w:rPr>
        <w:t xml:space="preserve">2018-2019 </w:t>
      </w:r>
      <w:r w:rsidR="002412C4" w:rsidRPr="00524414">
        <w:rPr>
          <w:rFonts w:hint="eastAsia"/>
          <w:sz w:val="24"/>
        </w:rPr>
        <w:t>年度神农中华农业科技奖优秀创新团队奖。</w:t>
      </w:r>
      <w:r w:rsidR="0027786C" w:rsidRPr="00524414">
        <w:rPr>
          <w:rFonts w:hint="eastAsia"/>
          <w:sz w:val="24"/>
        </w:rPr>
        <w:t>获</w:t>
      </w:r>
      <w:r w:rsidR="0027786C" w:rsidRPr="00524414">
        <w:rPr>
          <w:sz w:val="24"/>
        </w:rPr>
        <w:t>授权国家发明专利</w:t>
      </w:r>
      <w:r w:rsidR="0027786C" w:rsidRPr="00524414">
        <w:rPr>
          <w:rFonts w:hint="eastAsia"/>
          <w:sz w:val="24"/>
        </w:rPr>
        <w:t>40</w:t>
      </w:r>
      <w:r w:rsidR="0027786C" w:rsidRPr="00524414">
        <w:rPr>
          <w:rFonts w:hint="eastAsia"/>
          <w:sz w:val="24"/>
        </w:rPr>
        <w:t>余</w:t>
      </w:r>
      <w:r w:rsidR="0027786C" w:rsidRPr="00524414">
        <w:rPr>
          <w:sz w:val="24"/>
        </w:rPr>
        <w:t>件，</w:t>
      </w:r>
      <w:r w:rsidR="00CF7AC3" w:rsidRPr="00524414">
        <w:rPr>
          <w:rFonts w:hint="eastAsia"/>
          <w:sz w:val="24"/>
        </w:rPr>
        <w:t>制定企业</w:t>
      </w:r>
      <w:r w:rsidR="009E59E0" w:rsidRPr="00524414">
        <w:rPr>
          <w:rFonts w:hint="eastAsia"/>
          <w:sz w:val="24"/>
        </w:rPr>
        <w:t>、</w:t>
      </w:r>
      <w:r w:rsidR="00CF7AC3" w:rsidRPr="00524414">
        <w:rPr>
          <w:sz w:val="24"/>
        </w:rPr>
        <w:t>地方标准</w:t>
      </w:r>
      <w:r w:rsidR="009E59E0" w:rsidRPr="00524414">
        <w:rPr>
          <w:rFonts w:hint="eastAsia"/>
          <w:sz w:val="24"/>
        </w:rPr>
        <w:t>共</w:t>
      </w:r>
      <w:r w:rsidR="009E59E0" w:rsidRPr="00524414">
        <w:rPr>
          <w:rFonts w:hint="eastAsia"/>
          <w:sz w:val="24"/>
        </w:rPr>
        <w:t>4</w:t>
      </w:r>
      <w:r w:rsidR="00CF7AC3" w:rsidRPr="00524414">
        <w:rPr>
          <w:rFonts w:hint="eastAsia"/>
          <w:sz w:val="24"/>
        </w:rPr>
        <w:t>项</w:t>
      </w:r>
      <w:r w:rsidR="00CF7AC3" w:rsidRPr="00524414">
        <w:rPr>
          <w:sz w:val="24"/>
        </w:rPr>
        <w:t>。</w:t>
      </w:r>
    </w:p>
    <w:p w:rsidR="002B3412" w:rsidRPr="00524414" w:rsidRDefault="00395FF8" w:rsidP="008B2345">
      <w:pPr>
        <w:snapToGrid w:val="0"/>
        <w:spacing w:beforeLines="50" w:before="156" w:line="360" w:lineRule="auto"/>
        <w:ind w:firstLineChars="200" w:firstLine="482"/>
        <w:rPr>
          <w:rFonts w:asciiTheme="minorEastAsia" w:eastAsiaTheme="minorEastAsia" w:hAnsiTheme="minorEastAsia"/>
          <w:sz w:val="24"/>
          <w:szCs w:val="24"/>
        </w:rPr>
      </w:pPr>
      <w:r w:rsidRPr="00524414">
        <w:rPr>
          <w:rFonts w:asciiTheme="minorEastAsia" w:eastAsiaTheme="minorEastAsia" w:hAnsiTheme="minorEastAsia" w:hint="eastAsia"/>
          <w:b/>
          <w:sz w:val="24"/>
          <w:szCs w:val="24"/>
        </w:rPr>
        <w:t>农业农村部规划设计研究院</w:t>
      </w:r>
      <w:r w:rsidR="00C873EF" w:rsidRPr="00524414">
        <w:rPr>
          <w:rFonts w:asciiTheme="minorEastAsia" w:eastAsiaTheme="minorEastAsia" w:hAnsiTheme="minorEastAsia" w:hint="eastAsia"/>
          <w:b/>
          <w:sz w:val="24"/>
          <w:szCs w:val="24"/>
        </w:rPr>
        <w:t>食品</w:t>
      </w:r>
      <w:r w:rsidR="00C873EF" w:rsidRPr="00524414">
        <w:rPr>
          <w:rFonts w:asciiTheme="minorEastAsia" w:eastAsiaTheme="minorEastAsia" w:hAnsiTheme="minorEastAsia"/>
          <w:b/>
          <w:sz w:val="24"/>
          <w:szCs w:val="24"/>
        </w:rPr>
        <w:t>加工</w:t>
      </w:r>
      <w:r w:rsidR="00105B12" w:rsidRPr="00524414">
        <w:rPr>
          <w:rFonts w:asciiTheme="minorEastAsia" w:eastAsiaTheme="minorEastAsia" w:hAnsiTheme="minorEastAsia" w:hint="eastAsia"/>
          <w:b/>
          <w:sz w:val="24"/>
          <w:szCs w:val="24"/>
        </w:rPr>
        <w:t>工程</w:t>
      </w:r>
      <w:r w:rsidR="00C873EF" w:rsidRPr="00524414">
        <w:rPr>
          <w:rFonts w:asciiTheme="minorEastAsia" w:eastAsiaTheme="minorEastAsia" w:hAnsiTheme="minorEastAsia"/>
          <w:b/>
          <w:sz w:val="24"/>
          <w:szCs w:val="24"/>
        </w:rPr>
        <w:t>研究</w:t>
      </w:r>
      <w:r w:rsidR="00C873EF" w:rsidRPr="00524414">
        <w:rPr>
          <w:rFonts w:asciiTheme="minorEastAsia" w:eastAsiaTheme="minorEastAsia" w:hAnsiTheme="minorEastAsia" w:hint="eastAsia"/>
          <w:b/>
          <w:sz w:val="24"/>
          <w:szCs w:val="24"/>
        </w:rPr>
        <w:t>所</w:t>
      </w:r>
      <w:r w:rsidR="002A407F" w:rsidRPr="00524414">
        <w:rPr>
          <w:rFonts w:asciiTheme="minorEastAsia" w:eastAsiaTheme="minorEastAsia" w:hAnsiTheme="minorEastAsia" w:hint="eastAsia"/>
          <w:sz w:val="24"/>
          <w:szCs w:val="24"/>
        </w:rPr>
        <w:t>是农业部农产品加工局的技术支持单位。</w:t>
      </w:r>
      <w:r w:rsidR="00B71116" w:rsidRPr="00524414">
        <w:rPr>
          <w:rFonts w:asciiTheme="minorEastAsia" w:eastAsiaTheme="minorEastAsia" w:hAnsiTheme="minorEastAsia" w:hint="eastAsia"/>
          <w:sz w:val="24"/>
          <w:szCs w:val="24"/>
        </w:rPr>
        <w:t>农产品贮藏与流通科技团队</w:t>
      </w:r>
      <w:r w:rsidR="002A407F" w:rsidRPr="00524414">
        <w:rPr>
          <w:rFonts w:asciiTheme="minorEastAsia" w:eastAsiaTheme="minorEastAsia" w:hAnsiTheme="minorEastAsia" w:hint="eastAsia"/>
          <w:sz w:val="24"/>
          <w:szCs w:val="24"/>
        </w:rPr>
        <w:t>负责国家农产品加工技术装备研发分中心的日常运营。在果蔬产地贮藏保鲜、流通和加工等方面开展了大量工作，承担各级政府和企业委托的工程咨询、工程设计及农产品加工技术集成服务项目。</w:t>
      </w:r>
      <w:r w:rsidR="0070264F" w:rsidRPr="00524414">
        <w:rPr>
          <w:rFonts w:asciiTheme="minorEastAsia" w:eastAsiaTheme="minorEastAsia" w:hAnsiTheme="minorEastAsia" w:hint="eastAsia"/>
          <w:sz w:val="24"/>
          <w:szCs w:val="24"/>
        </w:rPr>
        <w:t>曾</w:t>
      </w:r>
      <w:r w:rsidR="002A407F" w:rsidRPr="00524414">
        <w:rPr>
          <w:rFonts w:asciiTheme="minorEastAsia" w:eastAsiaTheme="minorEastAsia" w:hAnsiTheme="minorEastAsia" w:hint="eastAsia"/>
          <w:sz w:val="24"/>
          <w:szCs w:val="24"/>
        </w:rPr>
        <w:t>获全国农牧渔业丰收奖一等奖。</w:t>
      </w:r>
    </w:p>
    <w:p w:rsidR="00C873EF" w:rsidRPr="00524414" w:rsidRDefault="00C873EF" w:rsidP="008B2345">
      <w:pPr>
        <w:snapToGrid w:val="0"/>
        <w:spacing w:beforeLines="50" w:before="156" w:line="360" w:lineRule="auto"/>
        <w:ind w:firstLineChars="200" w:firstLine="482"/>
        <w:rPr>
          <w:rFonts w:asciiTheme="minorEastAsia" w:eastAsiaTheme="minorEastAsia" w:hAnsiTheme="minorEastAsia"/>
          <w:sz w:val="24"/>
          <w:szCs w:val="24"/>
        </w:rPr>
      </w:pPr>
      <w:r w:rsidRPr="00524414">
        <w:rPr>
          <w:rFonts w:asciiTheme="minorEastAsia" w:eastAsiaTheme="minorEastAsia" w:hAnsiTheme="minorEastAsia" w:hint="eastAsia"/>
          <w:b/>
          <w:sz w:val="24"/>
          <w:szCs w:val="24"/>
        </w:rPr>
        <w:t>华南农业大学</w:t>
      </w:r>
      <w:r w:rsidR="0027786C" w:rsidRPr="00524414">
        <w:rPr>
          <w:rFonts w:asciiTheme="minorEastAsia" w:eastAsiaTheme="minorEastAsia" w:hAnsiTheme="minorEastAsia" w:hint="eastAsia"/>
          <w:sz w:val="24"/>
          <w:szCs w:val="24"/>
        </w:rPr>
        <w:t>果蔬采后保鲜学科是由我国著名的果蔬贮藏加工专家李沛文教授在</w:t>
      </w:r>
      <w:r w:rsidR="00E35C39" w:rsidRPr="00524414">
        <w:rPr>
          <w:rFonts w:asciiTheme="minorEastAsia" w:eastAsiaTheme="minorEastAsia" w:hAnsiTheme="minorEastAsia" w:hint="eastAsia"/>
          <w:sz w:val="24"/>
          <w:szCs w:val="24"/>
        </w:rPr>
        <w:t>上世纪5</w:t>
      </w:r>
      <w:r w:rsidR="00E35C39" w:rsidRPr="00524414">
        <w:rPr>
          <w:rFonts w:asciiTheme="minorEastAsia" w:eastAsiaTheme="minorEastAsia" w:hAnsiTheme="minorEastAsia"/>
          <w:sz w:val="24"/>
          <w:szCs w:val="24"/>
        </w:rPr>
        <w:t>0</w:t>
      </w:r>
      <w:r w:rsidR="0027786C" w:rsidRPr="00524414">
        <w:rPr>
          <w:rFonts w:asciiTheme="minorEastAsia" w:eastAsiaTheme="minorEastAsia" w:hAnsiTheme="minorEastAsia" w:hint="eastAsia"/>
          <w:sz w:val="24"/>
          <w:szCs w:val="24"/>
        </w:rPr>
        <w:t>年代初期创建的，是全国最早成立农产品贮藏保鲜加工专业的院校。在亚热带果实采后保鲜基础与应用研究领域取得显著成绩，获得国家科技进步二等奖3</w:t>
      </w:r>
      <w:r w:rsidR="006419C9" w:rsidRPr="00524414">
        <w:rPr>
          <w:rFonts w:asciiTheme="minorEastAsia" w:eastAsiaTheme="minorEastAsia" w:hAnsiTheme="minorEastAsia" w:hint="eastAsia"/>
          <w:sz w:val="24"/>
          <w:szCs w:val="24"/>
        </w:rPr>
        <w:t>项，省部级科技奖励</w:t>
      </w:r>
      <w:r w:rsidR="0027786C" w:rsidRPr="00524414">
        <w:rPr>
          <w:rFonts w:asciiTheme="minorEastAsia" w:eastAsiaTheme="minorEastAsia" w:hAnsiTheme="minorEastAsia" w:hint="eastAsia"/>
          <w:sz w:val="24"/>
          <w:szCs w:val="24"/>
        </w:rPr>
        <w:t>10</w:t>
      </w:r>
      <w:r w:rsidR="006419C9" w:rsidRPr="00524414">
        <w:rPr>
          <w:rFonts w:asciiTheme="minorEastAsia" w:eastAsiaTheme="minorEastAsia" w:hAnsiTheme="minorEastAsia" w:hint="eastAsia"/>
          <w:sz w:val="24"/>
          <w:szCs w:val="24"/>
        </w:rPr>
        <w:t>余</w:t>
      </w:r>
      <w:r w:rsidR="0027786C" w:rsidRPr="00524414">
        <w:rPr>
          <w:rFonts w:asciiTheme="minorEastAsia" w:eastAsiaTheme="minorEastAsia" w:hAnsiTheme="minorEastAsia" w:hint="eastAsia"/>
          <w:sz w:val="24"/>
          <w:szCs w:val="24"/>
        </w:rPr>
        <w:t>项；获得授权国家发明专利</w:t>
      </w:r>
      <w:r w:rsidR="006419C9" w:rsidRPr="00524414">
        <w:rPr>
          <w:rFonts w:asciiTheme="minorEastAsia" w:eastAsiaTheme="minorEastAsia" w:hAnsiTheme="minorEastAsia" w:hint="eastAsia"/>
          <w:sz w:val="24"/>
          <w:szCs w:val="24"/>
        </w:rPr>
        <w:t>1</w:t>
      </w:r>
      <w:r w:rsidR="006419C9" w:rsidRPr="00524414">
        <w:rPr>
          <w:rFonts w:asciiTheme="minorEastAsia" w:eastAsiaTheme="minorEastAsia" w:hAnsiTheme="minorEastAsia"/>
          <w:sz w:val="24"/>
          <w:szCs w:val="24"/>
        </w:rPr>
        <w:t>0</w:t>
      </w:r>
      <w:r w:rsidR="0027786C" w:rsidRPr="00524414">
        <w:rPr>
          <w:rFonts w:asciiTheme="minorEastAsia" w:eastAsiaTheme="minorEastAsia" w:hAnsiTheme="minorEastAsia" w:hint="eastAsia"/>
          <w:sz w:val="24"/>
          <w:szCs w:val="24"/>
        </w:rPr>
        <w:t>余件</w:t>
      </w:r>
      <w:r w:rsidR="00164469" w:rsidRPr="00524414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164469" w:rsidRPr="00524414">
        <w:rPr>
          <w:rFonts w:asciiTheme="minorEastAsia" w:eastAsiaTheme="minorEastAsia" w:hAnsiTheme="minorEastAsia"/>
          <w:sz w:val="24"/>
          <w:szCs w:val="24"/>
        </w:rPr>
        <w:t>制定地方和行业标准各</w:t>
      </w:r>
      <w:r w:rsidR="00164469" w:rsidRPr="00524414">
        <w:rPr>
          <w:rFonts w:asciiTheme="minorEastAsia" w:eastAsiaTheme="minorEastAsia" w:hAnsiTheme="minorEastAsia" w:hint="eastAsia"/>
          <w:sz w:val="24"/>
          <w:szCs w:val="24"/>
        </w:rPr>
        <w:t>1项</w:t>
      </w:r>
      <w:r w:rsidR="0027786C" w:rsidRPr="00524414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060F18" w:rsidRPr="00524414" w:rsidRDefault="004F0F04" w:rsidP="008B2345">
      <w:pPr>
        <w:snapToGrid w:val="0"/>
        <w:spacing w:beforeLines="50" w:before="156" w:line="360" w:lineRule="auto"/>
        <w:ind w:firstLineChars="200" w:firstLine="482"/>
        <w:rPr>
          <w:rFonts w:asciiTheme="minorEastAsia" w:eastAsiaTheme="minorEastAsia" w:hAnsiTheme="minorEastAsia"/>
          <w:sz w:val="24"/>
          <w:szCs w:val="24"/>
        </w:rPr>
      </w:pPr>
      <w:r w:rsidRPr="00524414">
        <w:rPr>
          <w:rFonts w:hint="eastAsia"/>
          <w:b/>
          <w:sz w:val="24"/>
        </w:rPr>
        <w:t>广西壮族自治区农业科学院农产品加工研究所</w:t>
      </w:r>
      <w:r w:rsidR="006419C9" w:rsidRPr="00524414">
        <w:rPr>
          <w:rFonts w:hint="eastAsia"/>
          <w:sz w:val="24"/>
        </w:rPr>
        <w:t>是</w:t>
      </w:r>
      <w:r w:rsidR="006419C9" w:rsidRPr="00524414">
        <w:rPr>
          <w:rFonts w:asciiTheme="minorEastAsia" w:eastAsiaTheme="minorEastAsia" w:hAnsiTheme="minorEastAsia" w:hint="eastAsia"/>
          <w:sz w:val="24"/>
          <w:szCs w:val="24"/>
        </w:rPr>
        <w:t>从事农产品贮藏保鲜、加工研究的省级科研机构，主要开展农产品贮运保鲜、精深加工、农业废弃物综合利用及其相关质量标准、控制体系的研发与推广。拥有国家百千万人才工程人选、国家“万人计划”青年拔尖人才等</w:t>
      </w:r>
      <w:r w:rsidR="006419C9" w:rsidRPr="00524414">
        <w:rPr>
          <w:rFonts w:asciiTheme="minorEastAsia" w:eastAsiaTheme="minorEastAsia" w:hAnsiTheme="minorEastAsia"/>
          <w:sz w:val="24"/>
          <w:szCs w:val="24"/>
        </w:rPr>
        <w:t>，</w:t>
      </w:r>
      <w:r w:rsidR="006419C9" w:rsidRPr="00524414">
        <w:rPr>
          <w:rFonts w:asciiTheme="minorEastAsia" w:eastAsiaTheme="minorEastAsia" w:hAnsiTheme="minorEastAsia" w:hint="eastAsia"/>
          <w:sz w:val="24"/>
          <w:szCs w:val="24"/>
        </w:rPr>
        <w:t>获</w:t>
      </w:r>
      <w:proofErr w:type="gramStart"/>
      <w:r w:rsidR="006419C9" w:rsidRPr="00524414">
        <w:rPr>
          <w:rFonts w:asciiTheme="minorEastAsia" w:eastAsiaTheme="minorEastAsia" w:hAnsiTheme="minorEastAsia" w:hint="eastAsia"/>
          <w:sz w:val="24"/>
          <w:szCs w:val="24"/>
        </w:rPr>
        <w:t>批制定</w:t>
      </w:r>
      <w:proofErr w:type="gramEnd"/>
      <w:r w:rsidR="006419C9" w:rsidRPr="00524414">
        <w:rPr>
          <w:rFonts w:asciiTheme="minorEastAsia" w:eastAsiaTheme="minorEastAsia" w:hAnsiTheme="minorEastAsia" w:hint="eastAsia"/>
          <w:sz w:val="24"/>
          <w:szCs w:val="24"/>
        </w:rPr>
        <w:t>地方标准47项、团体标准41项；获授权专利106件。</w:t>
      </w:r>
    </w:p>
    <w:p w:rsidR="007E4699" w:rsidRPr="00524414" w:rsidRDefault="00C14B34" w:rsidP="008B2345">
      <w:pPr>
        <w:snapToGrid w:val="0"/>
        <w:spacing w:beforeLines="50" w:before="156" w:line="360" w:lineRule="auto"/>
        <w:ind w:firstLineChars="200" w:firstLine="482"/>
        <w:rPr>
          <w:rFonts w:asciiTheme="minorEastAsia" w:eastAsiaTheme="minorEastAsia" w:hAnsiTheme="minorEastAsia"/>
          <w:sz w:val="24"/>
          <w:szCs w:val="24"/>
        </w:rPr>
      </w:pPr>
      <w:r w:rsidRPr="00524414">
        <w:rPr>
          <w:rFonts w:hint="eastAsia"/>
          <w:b/>
          <w:sz w:val="24"/>
        </w:rPr>
        <w:t>广州市从化华隆果菜保鲜有限</w:t>
      </w:r>
      <w:r w:rsidRPr="00524414">
        <w:rPr>
          <w:b/>
          <w:sz w:val="24"/>
        </w:rPr>
        <w:t>公司</w:t>
      </w:r>
      <w:r w:rsidR="00854967" w:rsidRPr="00524414">
        <w:rPr>
          <w:rFonts w:hint="eastAsia"/>
          <w:sz w:val="24"/>
        </w:rPr>
        <w:t>专业从事</w:t>
      </w:r>
      <w:r w:rsidR="00854967" w:rsidRPr="00524414">
        <w:rPr>
          <w:sz w:val="24"/>
        </w:rPr>
        <w:t>果蔬</w:t>
      </w:r>
      <w:r w:rsidR="00854967" w:rsidRPr="00524414">
        <w:rPr>
          <w:rFonts w:hint="eastAsia"/>
          <w:sz w:val="24"/>
        </w:rPr>
        <w:t>生产和</w:t>
      </w:r>
      <w:r w:rsidR="00854967" w:rsidRPr="00524414">
        <w:rPr>
          <w:sz w:val="24"/>
        </w:rPr>
        <w:t>物流保鲜</w:t>
      </w:r>
      <w:r w:rsidR="00854967" w:rsidRPr="00524414">
        <w:rPr>
          <w:rFonts w:hint="eastAsia"/>
          <w:sz w:val="24"/>
        </w:rPr>
        <w:t>20</w:t>
      </w:r>
      <w:r w:rsidR="00854967" w:rsidRPr="00524414">
        <w:rPr>
          <w:rFonts w:hint="eastAsia"/>
          <w:sz w:val="24"/>
        </w:rPr>
        <w:t>余年</w:t>
      </w:r>
      <w:r w:rsidR="00854967" w:rsidRPr="00524414">
        <w:rPr>
          <w:sz w:val="24"/>
        </w:rPr>
        <w:t>，是</w:t>
      </w:r>
      <w:r w:rsidR="00854967" w:rsidRPr="00524414">
        <w:rPr>
          <w:rFonts w:hint="eastAsia"/>
          <w:sz w:val="24"/>
        </w:rPr>
        <w:t>国家高新技术企业和</w:t>
      </w:r>
      <w:r w:rsidR="00257A3C" w:rsidRPr="00524414">
        <w:rPr>
          <w:rFonts w:hint="eastAsia"/>
          <w:sz w:val="24"/>
        </w:rPr>
        <w:t>广东省重点农业龙头企业</w:t>
      </w:r>
      <w:r w:rsidR="00854967" w:rsidRPr="00524414">
        <w:rPr>
          <w:rFonts w:hint="eastAsia"/>
          <w:sz w:val="24"/>
        </w:rPr>
        <w:t>，</w:t>
      </w:r>
      <w:r w:rsidR="00854967" w:rsidRPr="00524414">
        <w:rPr>
          <w:sz w:val="24"/>
        </w:rPr>
        <w:t>也是较早发展农产品电商的龙头企业</w:t>
      </w:r>
      <w:r w:rsidR="00854967" w:rsidRPr="00524414">
        <w:rPr>
          <w:rFonts w:hint="eastAsia"/>
          <w:sz w:val="24"/>
        </w:rPr>
        <w:t>。</w:t>
      </w:r>
      <w:r w:rsidR="00854967" w:rsidRPr="00524414">
        <w:rPr>
          <w:sz w:val="24"/>
        </w:rPr>
        <w:t>拥有荔枝等果菜标准化生产基地</w:t>
      </w:r>
      <w:r w:rsidR="00854967" w:rsidRPr="00524414">
        <w:rPr>
          <w:sz w:val="24"/>
        </w:rPr>
        <w:t>12000</w:t>
      </w:r>
      <w:r w:rsidR="00854967" w:rsidRPr="00524414">
        <w:rPr>
          <w:sz w:val="24"/>
        </w:rPr>
        <w:t>亩，</w:t>
      </w:r>
      <w:r w:rsidR="00257A3C" w:rsidRPr="00524414">
        <w:rPr>
          <w:rFonts w:hint="eastAsia"/>
          <w:sz w:val="24"/>
        </w:rPr>
        <w:t>年保鲜加工果菜产品</w:t>
      </w:r>
      <w:r w:rsidR="00257A3C" w:rsidRPr="00524414">
        <w:rPr>
          <w:rFonts w:hint="eastAsia"/>
          <w:sz w:val="24"/>
        </w:rPr>
        <w:t>15000</w:t>
      </w:r>
      <w:r w:rsidR="00257A3C" w:rsidRPr="00524414">
        <w:rPr>
          <w:rFonts w:hint="eastAsia"/>
          <w:sz w:val="24"/>
        </w:rPr>
        <w:t>吨，</w:t>
      </w:r>
      <w:r w:rsidR="00854967" w:rsidRPr="00524414">
        <w:rPr>
          <w:rFonts w:hint="eastAsia"/>
          <w:sz w:val="24"/>
        </w:rPr>
        <w:t>销往</w:t>
      </w:r>
      <w:r w:rsidR="00257A3C" w:rsidRPr="00524414">
        <w:rPr>
          <w:rFonts w:hint="eastAsia"/>
          <w:sz w:val="24"/>
        </w:rPr>
        <w:t>北京、上海、新疆等地</w:t>
      </w:r>
      <w:r w:rsidR="00854967" w:rsidRPr="00524414">
        <w:rPr>
          <w:rFonts w:hint="eastAsia"/>
          <w:sz w:val="24"/>
        </w:rPr>
        <w:t>以及加拿大、东南亚</w:t>
      </w:r>
      <w:r w:rsidR="00257A3C" w:rsidRPr="00524414">
        <w:rPr>
          <w:rFonts w:hint="eastAsia"/>
          <w:sz w:val="24"/>
        </w:rPr>
        <w:t>。</w:t>
      </w:r>
      <w:r w:rsidR="00854967" w:rsidRPr="00524414">
        <w:rPr>
          <w:rFonts w:hint="eastAsia"/>
          <w:sz w:val="24"/>
        </w:rPr>
        <w:t>获国家科技进步奖二等奖</w:t>
      </w:r>
      <w:r w:rsidR="00854967" w:rsidRPr="00524414">
        <w:rPr>
          <w:rFonts w:hint="eastAsia"/>
          <w:sz w:val="24"/>
        </w:rPr>
        <w:t>1</w:t>
      </w:r>
      <w:r w:rsidR="00854967" w:rsidRPr="00524414">
        <w:rPr>
          <w:rFonts w:hint="eastAsia"/>
          <w:sz w:val="24"/>
        </w:rPr>
        <w:t>项</w:t>
      </w:r>
      <w:r w:rsidR="00854967" w:rsidRPr="00524414">
        <w:rPr>
          <w:sz w:val="24"/>
        </w:rPr>
        <w:t>，</w:t>
      </w:r>
      <w:r w:rsidR="00854967" w:rsidRPr="00524414">
        <w:rPr>
          <w:rFonts w:hint="eastAsia"/>
          <w:sz w:val="24"/>
        </w:rPr>
        <w:t>省部级科技奖励</w:t>
      </w:r>
      <w:r w:rsidR="00854967" w:rsidRPr="00524414">
        <w:rPr>
          <w:sz w:val="24"/>
        </w:rPr>
        <w:t>2</w:t>
      </w:r>
      <w:r w:rsidR="00854967" w:rsidRPr="00524414">
        <w:rPr>
          <w:rFonts w:hint="eastAsia"/>
          <w:sz w:val="24"/>
        </w:rPr>
        <w:t>项。</w:t>
      </w:r>
      <w:r w:rsidR="00257A3C" w:rsidRPr="00524414">
        <w:rPr>
          <w:sz w:val="24"/>
        </w:rPr>
        <w:t>拥有果菜保鲜加工厂</w:t>
      </w:r>
      <w:r w:rsidR="00257A3C" w:rsidRPr="00524414">
        <w:rPr>
          <w:sz w:val="24"/>
        </w:rPr>
        <w:t>2</w:t>
      </w:r>
      <w:r w:rsidR="00257A3C" w:rsidRPr="00524414">
        <w:rPr>
          <w:sz w:val="24"/>
        </w:rPr>
        <w:t>座，占地面积</w:t>
      </w:r>
      <w:r w:rsidR="00257A3C" w:rsidRPr="00524414">
        <w:rPr>
          <w:sz w:val="24"/>
        </w:rPr>
        <w:t>25000</w:t>
      </w:r>
      <w:r w:rsidR="00257A3C" w:rsidRPr="00524414">
        <w:rPr>
          <w:sz w:val="24"/>
        </w:rPr>
        <w:t>平方米，保鲜冷库</w:t>
      </w:r>
      <w:r w:rsidR="00854967" w:rsidRPr="00524414">
        <w:rPr>
          <w:rFonts w:hint="eastAsia"/>
          <w:sz w:val="24"/>
        </w:rPr>
        <w:t>、</w:t>
      </w:r>
      <w:r w:rsidR="00257A3C" w:rsidRPr="00524414">
        <w:rPr>
          <w:sz w:val="24"/>
        </w:rPr>
        <w:t>冷藏车</w:t>
      </w:r>
      <w:r w:rsidR="00854967" w:rsidRPr="00524414">
        <w:rPr>
          <w:rFonts w:hint="eastAsia"/>
          <w:sz w:val="24"/>
        </w:rPr>
        <w:t>、</w:t>
      </w:r>
      <w:r w:rsidR="00257A3C" w:rsidRPr="00524414">
        <w:rPr>
          <w:sz w:val="24"/>
        </w:rPr>
        <w:t>保鲜生产线等冷链配套设施。公司通过</w:t>
      </w:r>
      <w:r w:rsidR="00257A3C" w:rsidRPr="00524414">
        <w:rPr>
          <w:sz w:val="24"/>
        </w:rPr>
        <w:t>ISO9001</w:t>
      </w:r>
      <w:r w:rsidR="00257A3C" w:rsidRPr="00524414">
        <w:rPr>
          <w:sz w:val="24"/>
        </w:rPr>
        <w:t>：</w:t>
      </w:r>
      <w:r w:rsidR="00257A3C" w:rsidRPr="00524414">
        <w:rPr>
          <w:sz w:val="24"/>
        </w:rPr>
        <w:t>2000</w:t>
      </w:r>
      <w:r w:rsidR="00257A3C" w:rsidRPr="00524414">
        <w:rPr>
          <w:sz w:val="24"/>
        </w:rPr>
        <w:t>质量</w:t>
      </w:r>
      <w:r w:rsidR="00257A3C" w:rsidRPr="00524414">
        <w:rPr>
          <w:sz w:val="24"/>
        </w:rPr>
        <w:lastRenderedPageBreak/>
        <w:t>管理体系认证</w:t>
      </w:r>
      <w:r w:rsidR="00854967" w:rsidRPr="00524414">
        <w:rPr>
          <w:rFonts w:hint="eastAsia"/>
          <w:sz w:val="24"/>
        </w:rPr>
        <w:t>、</w:t>
      </w:r>
      <w:r w:rsidR="00257A3C" w:rsidRPr="00524414">
        <w:rPr>
          <w:sz w:val="24"/>
        </w:rPr>
        <w:t>中国良好农业规范（</w:t>
      </w:r>
      <w:r w:rsidR="00257A3C" w:rsidRPr="00524414">
        <w:rPr>
          <w:sz w:val="24"/>
        </w:rPr>
        <w:t>GAP</w:t>
      </w:r>
      <w:r w:rsidR="00257A3C" w:rsidRPr="00524414">
        <w:rPr>
          <w:sz w:val="24"/>
        </w:rPr>
        <w:t>）认证</w:t>
      </w:r>
      <w:r w:rsidR="00854967" w:rsidRPr="00524414">
        <w:rPr>
          <w:rFonts w:hint="eastAsia"/>
          <w:sz w:val="24"/>
        </w:rPr>
        <w:t>、</w:t>
      </w:r>
      <w:r w:rsidR="00257A3C" w:rsidRPr="00524414">
        <w:rPr>
          <w:sz w:val="24"/>
        </w:rPr>
        <w:t>国际食品安全管理体系（</w:t>
      </w:r>
      <w:r w:rsidR="00257A3C" w:rsidRPr="00524414">
        <w:rPr>
          <w:sz w:val="24"/>
        </w:rPr>
        <w:t>HACCP</w:t>
      </w:r>
      <w:r w:rsidR="00257A3C" w:rsidRPr="00524414">
        <w:rPr>
          <w:sz w:val="24"/>
        </w:rPr>
        <w:t>）认证</w:t>
      </w:r>
      <w:r w:rsidR="00854967" w:rsidRPr="00524414">
        <w:rPr>
          <w:rFonts w:hint="eastAsia"/>
          <w:sz w:val="24"/>
        </w:rPr>
        <w:t>和</w:t>
      </w:r>
      <w:r w:rsidR="00854967" w:rsidRPr="00524414">
        <w:rPr>
          <w:sz w:val="24"/>
        </w:rPr>
        <w:t>出境</w:t>
      </w:r>
      <w:r w:rsidR="00257A3C" w:rsidRPr="00524414">
        <w:rPr>
          <w:sz w:val="24"/>
        </w:rPr>
        <w:t>水果加工厂检疫注册证书。</w:t>
      </w:r>
    </w:p>
    <w:p w:rsidR="0051090A" w:rsidRPr="00524414" w:rsidRDefault="0051090A" w:rsidP="0051090A">
      <w:pPr>
        <w:spacing w:line="360" w:lineRule="auto"/>
        <w:rPr>
          <w:rFonts w:ascii="楷体" w:eastAsia="楷体" w:hAnsi="楷体" w:cs="楷体_GB2312"/>
          <w:sz w:val="28"/>
          <w:szCs w:val="28"/>
        </w:rPr>
      </w:pPr>
      <w:r w:rsidRPr="00524414">
        <w:rPr>
          <w:rFonts w:ascii="楷体" w:eastAsia="楷体" w:hAnsi="楷体" w:cs="楷体_GB2312" w:hint="eastAsia"/>
          <w:sz w:val="28"/>
          <w:szCs w:val="28"/>
        </w:rPr>
        <w:t>2、主要起草人</w:t>
      </w:r>
      <w:r w:rsidR="00A53A42" w:rsidRPr="00524414">
        <w:rPr>
          <w:rFonts w:ascii="楷体" w:eastAsia="楷体" w:hAnsi="楷体" w:cs="楷体_GB2312" w:hint="eastAsia"/>
          <w:sz w:val="28"/>
          <w:szCs w:val="28"/>
        </w:rPr>
        <w:t>及其</w:t>
      </w:r>
      <w:r w:rsidR="00A53A42" w:rsidRPr="00524414">
        <w:rPr>
          <w:rFonts w:ascii="楷体" w:eastAsia="楷体" w:hAnsi="楷体" w:cs="楷体_GB2312"/>
          <w:sz w:val="28"/>
          <w:szCs w:val="28"/>
        </w:rPr>
        <w:t>分工</w:t>
      </w:r>
    </w:p>
    <w:p w:rsidR="0051090A" w:rsidRPr="00524414" w:rsidRDefault="0051090A" w:rsidP="0051090A">
      <w:pPr>
        <w:spacing w:line="360" w:lineRule="auto"/>
        <w:ind w:firstLine="600"/>
        <w:rPr>
          <w:rFonts w:asciiTheme="minorEastAsia" w:eastAsiaTheme="minorEastAsia" w:hAnsiTheme="minorEastAsia"/>
          <w:sz w:val="24"/>
          <w:szCs w:val="24"/>
        </w:rPr>
      </w:pPr>
      <w:r w:rsidRPr="00524414">
        <w:rPr>
          <w:rFonts w:asciiTheme="minorEastAsia" w:eastAsiaTheme="minorEastAsia" w:hAnsiTheme="minorEastAsia" w:hint="eastAsia"/>
          <w:sz w:val="24"/>
          <w:szCs w:val="24"/>
        </w:rPr>
        <w:t>标准编制</w:t>
      </w:r>
      <w:r w:rsidRPr="00524414">
        <w:rPr>
          <w:rFonts w:asciiTheme="minorEastAsia" w:eastAsiaTheme="minorEastAsia" w:hAnsiTheme="minorEastAsia"/>
          <w:sz w:val="24"/>
          <w:szCs w:val="24"/>
        </w:rPr>
        <w:t>小组成员主要包括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中国科学院华南植物园</w:t>
      </w:r>
      <w:proofErr w:type="gramStart"/>
      <w:r w:rsidRPr="00524414">
        <w:rPr>
          <w:rFonts w:asciiTheme="minorEastAsia" w:eastAsiaTheme="minorEastAsia" w:hAnsiTheme="minorEastAsia"/>
          <w:sz w:val="24"/>
          <w:szCs w:val="24"/>
        </w:rPr>
        <w:t>屈</w:t>
      </w:r>
      <w:proofErr w:type="gramEnd"/>
      <w:r w:rsidRPr="00524414">
        <w:rPr>
          <w:rFonts w:asciiTheme="minorEastAsia" w:eastAsiaTheme="minorEastAsia" w:hAnsiTheme="minorEastAsia"/>
          <w:sz w:val="24"/>
          <w:szCs w:val="24"/>
        </w:rPr>
        <w:t>红霞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研究员</w:t>
      </w:r>
      <w:r w:rsidRPr="00524414">
        <w:rPr>
          <w:rFonts w:asciiTheme="minorEastAsia" w:eastAsiaTheme="minorEastAsia" w:hAnsiTheme="minorEastAsia"/>
          <w:sz w:val="24"/>
          <w:szCs w:val="24"/>
        </w:rPr>
        <w:t>、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蒋跃明</w:t>
      </w:r>
      <w:r w:rsidRPr="00524414">
        <w:rPr>
          <w:rFonts w:asciiTheme="minorEastAsia" w:eastAsiaTheme="minorEastAsia" w:hAnsiTheme="minorEastAsia"/>
          <w:sz w:val="24"/>
          <w:szCs w:val="24"/>
        </w:rPr>
        <w:t>研究员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，农业农村部规划设计研究院农产品加工研究所程勤阳</w:t>
      </w:r>
      <w:r w:rsidRPr="00524414">
        <w:rPr>
          <w:rFonts w:asciiTheme="minorEastAsia" w:eastAsiaTheme="minorEastAsia" w:hAnsiTheme="minorEastAsia"/>
          <w:sz w:val="24"/>
          <w:szCs w:val="24"/>
        </w:rPr>
        <w:t>研究员、孙静高级工程师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、华南农业大学吴振先</w:t>
      </w:r>
      <w:r w:rsidRPr="00524414">
        <w:rPr>
          <w:rFonts w:asciiTheme="minorEastAsia" w:eastAsiaTheme="minorEastAsia" w:hAnsiTheme="minorEastAsia"/>
          <w:sz w:val="24"/>
          <w:szCs w:val="24"/>
        </w:rPr>
        <w:t>教授</w:t>
      </w:r>
      <w:r w:rsidR="006419C9" w:rsidRPr="00524414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4F0F04" w:rsidRPr="00524414">
        <w:rPr>
          <w:rFonts w:asciiTheme="minorEastAsia" w:eastAsiaTheme="minorEastAsia" w:hAnsiTheme="minorEastAsia" w:hint="eastAsia"/>
          <w:sz w:val="24"/>
          <w:szCs w:val="24"/>
        </w:rPr>
        <w:t>广西壮族自治区农业科学院农产品加工研究所</w:t>
      </w:r>
      <w:r w:rsidR="006419C9" w:rsidRPr="00524414">
        <w:rPr>
          <w:rFonts w:asciiTheme="minorEastAsia" w:eastAsiaTheme="minorEastAsia" w:hAnsiTheme="minorEastAsia" w:hint="eastAsia"/>
          <w:sz w:val="24"/>
          <w:szCs w:val="24"/>
        </w:rPr>
        <w:t>孙健</w:t>
      </w:r>
      <w:r w:rsidR="006419C9" w:rsidRPr="00524414">
        <w:rPr>
          <w:rFonts w:asciiTheme="minorEastAsia" w:eastAsiaTheme="minorEastAsia" w:hAnsiTheme="minorEastAsia"/>
          <w:sz w:val="24"/>
          <w:szCs w:val="24"/>
        </w:rPr>
        <w:t>研究员和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广州市从化华隆果菜保鲜有限</w:t>
      </w:r>
      <w:r w:rsidRPr="00524414">
        <w:rPr>
          <w:rFonts w:asciiTheme="minorEastAsia" w:eastAsiaTheme="minorEastAsia" w:hAnsiTheme="minorEastAsia"/>
          <w:sz w:val="24"/>
          <w:szCs w:val="24"/>
        </w:rPr>
        <w:t>公司欧阳建忠</w:t>
      </w:r>
      <w:r w:rsidR="00B0769C" w:rsidRPr="00524414">
        <w:rPr>
          <w:rFonts w:asciiTheme="minorEastAsia" w:eastAsiaTheme="minorEastAsia" w:hAnsiTheme="minorEastAsia" w:hint="eastAsia"/>
          <w:sz w:val="24"/>
          <w:szCs w:val="24"/>
        </w:rPr>
        <w:t>董事长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51090A" w:rsidRPr="00524414" w:rsidRDefault="0051090A" w:rsidP="0051090A">
      <w:pPr>
        <w:spacing w:line="360" w:lineRule="auto"/>
        <w:ind w:firstLine="600"/>
        <w:rPr>
          <w:rFonts w:asciiTheme="minorEastAsia" w:eastAsiaTheme="minorEastAsia" w:hAnsiTheme="minorEastAsia"/>
          <w:sz w:val="24"/>
          <w:szCs w:val="24"/>
        </w:rPr>
      </w:pPr>
      <w:proofErr w:type="gramStart"/>
      <w:r w:rsidRPr="00524414">
        <w:rPr>
          <w:rFonts w:asciiTheme="minorEastAsia" w:eastAsiaTheme="minorEastAsia" w:hAnsiTheme="minorEastAsia" w:hint="eastAsia"/>
          <w:sz w:val="24"/>
          <w:szCs w:val="24"/>
        </w:rPr>
        <w:t>屈</w:t>
      </w:r>
      <w:proofErr w:type="gramEnd"/>
      <w:r w:rsidRPr="00524414">
        <w:rPr>
          <w:rFonts w:asciiTheme="minorEastAsia" w:eastAsiaTheme="minorEastAsia" w:hAnsiTheme="minorEastAsia" w:hint="eastAsia"/>
          <w:sz w:val="24"/>
          <w:szCs w:val="24"/>
        </w:rPr>
        <w:t>红霞研究员长期</w:t>
      </w:r>
      <w:r w:rsidRPr="00524414">
        <w:rPr>
          <w:rFonts w:asciiTheme="minorEastAsia" w:eastAsiaTheme="minorEastAsia" w:hAnsiTheme="minorEastAsia"/>
          <w:sz w:val="24"/>
          <w:szCs w:val="24"/>
        </w:rPr>
        <w:t>从事荔枝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贮藏</w:t>
      </w:r>
      <w:r w:rsidRPr="00524414">
        <w:rPr>
          <w:rFonts w:asciiTheme="minorEastAsia" w:eastAsiaTheme="minorEastAsia" w:hAnsiTheme="minorEastAsia"/>
          <w:sz w:val="24"/>
          <w:szCs w:val="24"/>
        </w:rPr>
        <w:t>、</w:t>
      </w:r>
      <w:r w:rsidR="001E2255" w:rsidRPr="00524414">
        <w:rPr>
          <w:rFonts w:asciiTheme="minorEastAsia" w:eastAsiaTheme="minorEastAsia" w:hAnsiTheme="minorEastAsia" w:hint="eastAsia"/>
          <w:sz w:val="24"/>
          <w:szCs w:val="24"/>
        </w:rPr>
        <w:t>冷链</w:t>
      </w:r>
      <w:r w:rsidRPr="00524414">
        <w:rPr>
          <w:rFonts w:asciiTheme="minorEastAsia" w:eastAsiaTheme="minorEastAsia" w:hAnsiTheme="minorEastAsia"/>
          <w:sz w:val="24"/>
          <w:szCs w:val="24"/>
        </w:rPr>
        <w:t>物流保鲜研究工作，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现任</w:t>
      </w:r>
      <w:r w:rsidRPr="00524414">
        <w:rPr>
          <w:rFonts w:asciiTheme="minorEastAsia" w:eastAsiaTheme="minorEastAsia" w:hAnsiTheme="minorEastAsia"/>
          <w:sz w:val="24"/>
          <w:szCs w:val="24"/>
        </w:rPr>
        <w:t>广东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省</w:t>
      </w:r>
      <w:r w:rsidRPr="00524414">
        <w:rPr>
          <w:rFonts w:asciiTheme="minorEastAsia" w:eastAsiaTheme="minorEastAsia" w:hAnsiTheme="minorEastAsia"/>
          <w:sz w:val="24"/>
          <w:szCs w:val="24"/>
        </w:rPr>
        <w:t>现代农业（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果蔬</w:t>
      </w:r>
      <w:r w:rsidRPr="00524414">
        <w:rPr>
          <w:rFonts w:asciiTheme="minorEastAsia" w:eastAsiaTheme="minorEastAsia" w:hAnsiTheme="minorEastAsia"/>
          <w:sz w:val="24"/>
          <w:szCs w:val="24"/>
        </w:rPr>
        <w:t>冷链物流保鲜）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产业</w:t>
      </w:r>
      <w:r w:rsidRPr="00524414">
        <w:rPr>
          <w:rFonts w:asciiTheme="minorEastAsia" w:eastAsiaTheme="minorEastAsia" w:hAnsiTheme="minorEastAsia"/>
          <w:sz w:val="24"/>
          <w:szCs w:val="24"/>
        </w:rPr>
        <w:t>技术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研发</w:t>
      </w:r>
      <w:r w:rsidRPr="00524414">
        <w:rPr>
          <w:rFonts w:asciiTheme="minorEastAsia" w:eastAsiaTheme="minorEastAsia" w:hAnsiTheme="minorEastAsia"/>
          <w:sz w:val="24"/>
          <w:szCs w:val="24"/>
        </w:rPr>
        <w:t>中心副主任、粤港澳大湾区</w:t>
      </w:r>
      <w:r w:rsidRPr="00524414">
        <w:rPr>
          <w:rFonts w:hAnsi="宋体" w:hint="eastAsia"/>
          <w:sz w:val="24"/>
        </w:rPr>
        <w:t>冷链物流标准创新联盟专家委员会委员；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承担</w:t>
      </w:r>
      <w:r w:rsidRPr="00524414">
        <w:rPr>
          <w:bCs/>
          <w:kern w:val="0"/>
          <w:sz w:val="24"/>
        </w:rPr>
        <w:t>“</w:t>
      </w:r>
      <w:r w:rsidRPr="00524414">
        <w:rPr>
          <w:bCs/>
          <w:kern w:val="0"/>
          <w:sz w:val="24"/>
        </w:rPr>
        <w:t>十三五</w:t>
      </w:r>
      <w:r w:rsidRPr="00524414">
        <w:rPr>
          <w:bCs/>
          <w:kern w:val="0"/>
          <w:sz w:val="24"/>
        </w:rPr>
        <w:t>”</w:t>
      </w:r>
      <w:r w:rsidRPr="00524414">
        <w:rPr>
          <w:rFonts w:hint="eastAsia"/>
          <w:bCs/>
          <w:kern w:val="0"/>
          <w:sz w:val="24"/>
        </w:rPr>
        <w:t>国家重点</w:t>
      </w:r>
      <w:r w:rsidRPr="00524414">
        <w:rPr>
          <w:bCs/>
          <w:kern w:val="0"/>
          <w:sz w:val="24"/>
        </w:rPr>
        <w:t>研发</w:t>
      </w:r>
      <w:r w:rsidRPr="00524414">
        <w:rPr>
          <w:rFonts w:hint="eastAsia"/>
          <w:bCs/>
          <w:kern w:val="0"/>
          <w:sz w:val="24"/>
        </w:rPr>
        <w:t>计划</w:t>
      </w:r>
      <w:r w:rsidR="009E000F" w:rsidRPr="00524414">
        <w:rPr>
          <w:rFonts w:hint="eastAsia"/>
          <w:bCs/>
          <w:kern w:val="0"/>
          <w:sz w:val="24"/>
        </w:rPr>
        <w:t>课题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“</w:t>
      </w:r>
      <w:r w:rsidRPr="00524414">
        <w:rPr>
          <w:rFonts w:hint="eastAsia"/>
          <w:bCs/>
          <w:kern w:val="0"/>
          <w:sz w:val="24"/>
        </w:rPr>
        <w:t>南方</w:t>
      </w:r>
      <w:r w:rsidRPr="00524414">
        <w:rPr>
          <w:bCs/>
          <w:kern w:val="0"/>
          <w:sz w:val="24"/>
        </w:rPr>
        <w:t>大宗和</w:t>
      </w:r>
      <w:r w:rsidRPr="00524414">
        <w:rPr>
          <w:rFonts w:hint="eastAsia"/>
          <w:bCs/>
          <w:kern w:val="0"/>
          <w:sz w:val="24"/>
        </w:rPr>
        <w:t>特色果蔬采后质量与品质控制配套技术研制</w:t>
      </w:r>
      <w:r w:rsidR="009E000F" w:rsidRPr="00524414">
        <w:rPr>
          <w:rFonts w:asciiTheme="minorEastAsia" w:eastAsiaTheme="minorEastAsia" w:hAnsiTheme="minorEastAsia" w:hint="eastAsia"/>
          <w:sz w:val="24"/>
          <w:szCs w:val="24"/>
        </w:rPr>
        <w:t>”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（课题编号</w:t>
      </w:r>
      <w:r w:rsidRPr="00524414">
        <w:rPr>
          <w:rFonts w:asciiTheme="minorEastAsia" w:eastAsiaTheme="minorEastAsia" w:hAnsiTheme="minorEastAsia"/>
          <w:sz w:val="24"/>
          <w:szCs w:val="24"/>
        </w:rPr>
        <w:t>：</w:t>
      </w:r>
      <w:r w:rsidRPr="00524414">
        <w:rPr>
          <w:bCs/>
          <w:kern w:val="0"/>
          <w:sz w:val="24"/>
        </w:rPr>
        <w:t>2016YFD0400904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）和</w:t>
      </w:r>
      <w:r w:rsidRPr="00524414">
        <w:rPr>
          <w:rFonts w:asciiTheme="minorEastAsia" w:eastAsiaTheme="minorEastAsia" w:hAnsiTheme="minorEastAsia"/>
          <w:sz w:val="24"/>
          <w:szCs w:val="24"/>
        </w:rPr>
        <w:t>广东省科技计划项目“</w:t>
      </w:r>
      <w:r w:rsidRPr="00524414">
        <w:rPr>
          <w:rFonts w:hint="eastAsia"/>
          <w:bCs/>
          <w:kern w:val="0"/>
          <w:sz w:val="24"/>
        </w:rPr>
        <w:t>广东省果蔬冷链物流标准体系建设及示范应用（项目</w:t>
      </w:r>
      <w:r w:rsidRPr="00524414">
        <w:rPr>
          <w:bCs/>
          <w:kern w:val="0"/>
          <w:sz w:val="24"/>
        </w:rPr>
        <w:t>编号：</w:t>
      </w:r>
      <w:r w:rsidRPr="00524414">
        <w:rPr>
          <w:bCs/>
          <w:kern w:val="0"/>
          <w:sz w:val="24"/>
        </w:rPr>
        <w:t>2017A040405044</w:t>
      </w:r>
      <w:r w:rsidRPr="00524414">
        <w:rPr>
          <w:rFonts w:hint="eastAsia"/>
          <w:bCs/>
          <w:kern w:val="0"/>
          <w:sz w:val="24"/>
        </w:rPr>
        <w:t>）</w:t>
      </w:r>
      <w:r w:rsidRPr="00524414">
        <w:rPr>
          <w:rFonts w:asciiTheme="minorEastAsia" w:eastAsiaTheme="minorEastAsia" w:hAnsiTheme="minorEastAsia"/>
          <w:sz w:val="24"/>
          <w:szCs w:val="24"/>
        </w:rPr>
        <w:t>”，并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具体</w:t>
      </w:r>
      <w:r w:rsidRPr="00524414">
        <w:rPr>
          <w:rFonts w:asciiTheme="minorEastAsia" w:eastAsiaTheme="minorEastAsia" w:hAnsiTheme="minorEastAsia"/>
          <w:sz w:val="24"/>
          <w:szCs w:val="24"/>
        </w:rPr>
        <w:t>负责荔枝冷链物流保鲜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技术</w:t>
      </w:r>
      <w:r w:rsidRPr="00524414">
        <w:rPr>
          <w:rFonts w:asciiTheme="minorEastAsia" w:eastAsiaTheme="minorEastAsia" w:hAnsiTheme="minorEastAsia"/>
          <w:sz w:val="24"/>
          <w:szCs w:val="24"/>
        </w:rPr>
        <w:t>研发和应用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工作，为</w:t>
      </w:r>
      <w:r w:rsidR="007817B3"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本</w:t>
      </w:r>
      <w:r w:rsidR="007817B3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文件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524414">
        <w:rPr>
          <w:rFonts w:asciiTheme="minorEastAsia" w:eastAsiaTheme="minorEastAsia" w:hAnsiTheme="minorEastAsia"/>
          <w:sz w:val="24"/>
          <w:szCs w:val="24"/>
        </w:rPr>
        <w:t>编制积累了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宝贵</w:t>
      </w:r>
      <w:r w:rsidRPr="00524414">
        <w:rPr>
          <w:rFonts w:asciiTheme="minorEastAsia" w:eastAsiaTheme="minorEastAsia" w:hAnsiTheme="minorEastAsia"/>
          <w:sz w:val="24"/>
          <w:szCs w:val="24"/>
        </w:rPr>
        <w:t>的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技术</w:t>
      </w:r>
      <w:r w:rsidRPr="00524414">
        <w:rPr>
          <w:rFonts w:asciiTheme="minorEastAsia" w:eastAsiaTheme="minorEastAsia" w:hAnsiTheme="minorEastAsia"/>
          <w:sz w:val="24"/>
          <w:szCs w:val="24"/>
        </w:rPr>
        <w:t>资料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A53A42" w:rsidRPr="00524414">
        <w:rPr>
          <w:rFonts w:asciiTheme="minorEastAsia" w:eastAsiaTheme="minorEastAsia" w:hAnsiTheme="minorEastAsia" w:hint="eastAsia"/>
          <w:sz w:val="24"/>
          <w:szCs w:val="24"/>
        </w:rPr>
        <w:t>总体协调并负责</w:t>
      </w:r>
      <w:r w:rsidR="00A53A42" w:rsidRPr="00524414">
        <w:rPr>
          <w:rFonts w:asciiTheme="minorEastAsia" w:eastAsiaTheme="minorEastAsia" w:hAnsiTheme="minorEastAsia"/>
          <w:sz w:val="24"/>
          <w:szCs w:val="24"/>
        </w:rPr>
        <w:t>标准文本、编制说明</w:t>
      </w:r>
      <w:r w:rsidR="00A53A42" w:rsidRPr="00524414">
        <w:rPr>
          <w:rFonts w:asciiTheme="minorEastAsia" w:eastAsiaTheme="minorEastAsia" w:hAnsiTheme="minorEastAsia" w:hint="eastAsia"/>
          <w:sz w:val="24"/>
          <w:szCs w:val="24"/>
        </w:rPr>
        <w:t>撰写</w:t>
      </w:r>
      <w:r w:rsidR="00A53A42" w:rsidRPr="00524414">
        <w:rPr>
          <w:rFonts w:asciiTheme="minorEastAsia" w:eastAsiaTheme="minorEastAsia" w:hAnsiTheme="minorEastAsia"/>
          <w:sz w:val="24"/>
          <w:szCs w:val="24"/>
        </w:rPr>
        <w:t>和</w:t>
      </w:r>
      <w:r w:rsidR="00A53A42" w:rsidRPr="00524414">
        <w:rPr>
          <w:rFonts w:asciiTheme="minorEastAsia" w:eastAsiaTheme="minorEastAsia" w:hAnsiTheme="minorEastAsia" w:hint="eastAsia"/>
          <w:sz w:val="24"/>
          <w:szCs w:val="24"/>
        </w:rPr>
        <w:t>专家</w:t>
      </w:r>
      <w:r w:rsidR="00A53A42" w:rsidRPr="00524414">
        <w:rPr>
          <w:rFonts w:asciiTheme="minorEastAsia" w:eastAsiaTheme="minorEastAsia" w:hAnsiTheme="minorEastAsia"/>
          <w:sz w:val="24"/>
          <w:szCs w:val="24"/>
        </w:rPr>
        <w:t>意见</w:t>
      </w:r>
      <w:r w:rsidR="00A53A42" w:rsidRPr="00524414">
        <w:rPr>
          <w:rFonts w:asciiTheme="minorEastAsia" w:eastAsiaTheme="minorEastAsia" w:hAnsiTheme="minorEastAsia" w:hint="eastAsia"/>
          <w:sz w:val="24"/>
          <w:szCs w:val="24"/>
        </w:rPr>
        <w:t>汇总</w:t>
      </w:r>
      <w:r w:rsidR="00A53A42" w:rsidRPr="00524414">
        <w:rPr>
          <w:rFonts w:asciiTheme="minorEastAsia" w:eastAsiaTheme="minorEastAsia" w:hAnsiTheme="minorEastAsia"/>
          <w:sz w:val="24"/>
          <w:szCs w:val="24"/>
        </w:rPr>
        <w:t>整理。</w:t>
      </w:r>
    </w:p>
    <w:p w:rsidR="0051090A" w:rsidRPr="00524414" w:rsidRDefault="0051090A" w:rsidP="0051090A">
      <w:pPr>
        <w:spacing w:line="360" w:lineRule="auto"/>
        <w:ind w:firstLine="600"/>
        <w:rPr>
          <w:rFonts w:asciiTheme="minorEastAsia" w:eastAsiaTheme="minorEastAsia" w:hAnsiTheme="minorEastAsia"/>
          <w:sz w:val="24"/>
          <w:szCs w:val="24"/>
        </w:rPr>
      </w:pPr>
      <w:r w:rsidRPr="00524414">
        <w:rPr>
          <w:rFonts w:asciiTheme="minorEastAsia" w:eastAsiaTheme="minorEastAsia" w:hAnsiTheme="minorEastAsia" w:hint="eastAsia"/>
          <w:sz w:val="24"/>
          <w:szCs w:val="24"/>
        </w:rPr>
        <w:t>吴振先</w:t>
      </w:r>
      <w:r w:rsidRPr="00524414">
        <w:rPr>
          <w:rFonts w:asciiTheme="minorEastAsia" w:eastAsiaTheme="minorEastAsia" w:hAnsiTheme="minorEastAsia"/>
          <w:sz w:val="24"/>
          <w:szCs w:val="24"/>
        </w:rPr>
        <w:t>教授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是</w:t>
      </w:r>
      <w:r w:rsidRPr="00524414">
        <w:rPr>
          <w:rFonts w:asciiTheme="minorEastAsia" w:eastAsiaTheme="minorEastAsia" w:hAnsiTheme="minorEastAsia"/>
          <w:sz w:val="24"/>
          <w:szCs w:val="24"/>
        </w:rPr>
        <w:t>国家荔枝龙眼产业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技术</w:t>
      </w:r>
      <w:r w:rsidRPr="00524414">
        <w:rPr>
          <w:rFonts w:asciiTheme="minorEastAsia" w:eastAsiaTheme="minorEastAsia" w:hAnsiTheme="minorEastAsia"/>
          <w:sz w:val="24"/>
          <w:szCs w:val="24"/>
        </w:rPr>
        <w:t>体系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采后</w:t>
      </w:r>
      <w:r w:rsidRPr="00524414">
        <w:rPr>
          <w:rFonts w:asciiTheme="minorEastAsia" w:eastAsiaTheme="minorEastAsia" w:hAnsiTheme="minorEastAsia"/>
          <w:sz w:val="24"/>
          <w:szCs w:val="24"/>
        </w:rPr>
        <w:t>贮运与保鲜岗位专家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、NY/T 1530-2007《龙眼、荔枝产后贮运保鲜技术规程》农业</w:t>
      </w:r>
      <w:r w:rsidRPr="00524414">
        <w:rPr>
          <w:rFonts w:asciiTheme="minorEastAsia" w:eastAsiaTheme="minorEastAsia" w:hAnsiTheme="minorEastAsia"/>
          <w:sz w:val="24"/>
          <w:szCs w:val="24"/>
        </w:rPr>
        <w:t>行业标准的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第一</w:t>
      </w:r>
      <w:r w:rsidRPr="00524414">
        <w:rPr>
          <w:rFonts w:asciiTheme="minorEastAsia" w:eastAsiaTheme="minorEastAsia" w:hAnsiTheme="minorEastAsia"/>
          <w:sz w:val="24"/>
          <w:szCs w:val="24"/>
        </w:rPr>
        <w:t>起草人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A53A42" w:rsidRPr="00524414">
        <w:rPr>
          <w:rFonts w:asciiTheme="minorEastAsia" w:eastAsiaTheme="minorEastAsia" w:hAnsiTheme="minorEastAsia"/>
          <w:sz w:val="24"/>
          <w:szCs w:val="24"/>
        </w:rPr>
        <w:t>负责</w:t>
      </w:r>
      <w:r w:rsidR="00A53A42" w:rsidRPr="00524414">
        <w:rPr>
          <w:rFonts w:asciiTheme="minorEastAsia" w:eastAsiaTheme="minorEastAsia" w:hAnsiTheme="minorEastAsia" w:hint="eastAsia"/>
          <w:sz w:val="24"/>
          <w:szCs w:val="24"/>
        </w:rPr>
        <w:t>标准文本和技术</w:t>
      </w:r>
      <w:r w:rsidR="00A53A42" w:rsidRPr="00524414">
        <w:rPr>
          <w:rFonts w:asciiTheme="minorEastAsia" w:eastAsiaTheme="minorEastAsia" w:hAnsiTheme="minorEastAsia"/>
          <w:sz w:val="24"/>
          <w:szCs w:val="24"/>
        </w:rPr>
        <w:t>指标的核</w:t>
      </w:r>
      <w:r w:rsidR="00A53A42" w:rsidRPr="00524414">
        <w:rPr>
          <w:rFonts w:asciiTheme="minorEastAsia" w:eastAsiaTheme="minorEastAsia" w:hAnsiTheme="minorEastAsia" w:hint="eastAsia"/>
          <w:sz w:val="24"/>
          <w:szCs w:val="24"/>
        </w:rPr>
        <w:t>实，</w:t>
      </w:r>
      <w:r w:rsidRPr="00524414">
        <w:rPr>
          <w:rFonts w:asciiTheme="minorEastAsia" w:eastAsiaTheme="minorEastAsia" w:hAnsiTheme="minorEastAsia"/>
          <w:sz w:val="24"/>
          <w:szCs w:val="24"/>
        </w:rPr>
        <w:t>欧阳建忠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董事长专业</w:t>
      </w:r>
      <w:r w:rsidRPr="00524414">
        <w:rPr>
          <w:rFonts w:asciiTheme="minorEastAsia" w:eastAsiaTheme="minorEastAsia" w:hAnsiTheme="minorEastAsia"/>
          <w:sz w:val="24"/>
          <w:szCs w:val="24"/>
        </w:rPr>
        <w:t>从事荔枝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冷链</w:t>
      </w:r>
      <w:r w:rsidRPr="00524414">
        <w:rPr>
          <w:rFonts w:asciiTheme="minorEastAsia" w:eastAsiaTheme="minorEastAsia" w:hAnsiTheme="minorEastAsia"/>
          <w:sz w:val="24"/>
          <w:szCs w:val="24"/>
        </w:rPr>
        <w:t>物流保鲜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20余年，</w:t>
      </w:r>
      <w:r w:rsidRPr="00524414">
        <w:rPr>
          <w:rFonts w:asciiTheme="minorEastAsia" w:eastAsiaTheme="minorEastAsia" w:hAnsiTheme="minorEastAsia"/>
          <w:sz w:val="24"/>
          <w:szCs w:val="24"/>
        </w:rPr>
        <w:t>积累了丰富的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生产经验</w:t>
      </w:r>
      <w:r w:rsidR="00A53A42" w:rsidRPr="00524414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A53A42" w:rsidRPr="00524414">
        <w:rPr>
          <w:rFonts w:asciiTheme="minorEastAsia" w:eastAsiaTheme="minorEastAsia" w:hAnsiTheme="minorEastAsia"/>
          <w:sz w:val="24"/>
          <w:szCs w:val="24"/>
        </w:rPr>
        <w:t>负责生产性指标的核</w:t>
      </w:r>
      <w:r w:rsidR="00A53A42" w:rsidRPr="00524414">
        <w:rPr>
          <w:rFonts w:asciiTheme="minorEastAsia" w:eastAsiaTheme="minorEastAsia" w:hAnsiTheme="minorEastAsia" w:hint="eastAsia"/>
          <w:sz w:val="24"/>
          <w:szCs w:val="24"/>
        </w:rPr>
        <w:t>实和</w:t>
      </w:r>
      <w:r w:rsidR="00A53A42" w:rsidRPr="00524414">
        <w:rPr>
          <w:rFonts w:asciiTheme="minorEastAsia" w:eastAsiaTheme="minorEastAsia" w:hAnsiTheme="minorEastAsia"/>
          <w:sz w:val="24"/>
          <w:szCs w:val="24"/>
        </w:rPr>
        <w:t>验证</w:t>
      </w:r>
      <w:r w:rsidRPr="00524414">
        <w:rPr>
          <w:rFonts w:asciiTheme="minorEastAsia" w:eastAsiaTheme="minorEastAsia" w:hAnsiTheme="minorEastAsia"/>
          <w:sz w:val="24"/>
          <w:szCs w:val="24"/>
        </w:rPr>
        <w:t>。</w:t>
      </w:r>
    </w:p>
    <w:p w:rsidR="00BB3682" w:rsidRPr="00524414" w:rsidRDefault="0051090A" w:rsidP="00021136">
      <w:pPr>
        <w:spacing w:line="360" w:lineRule="auto"/>
        <w:ind w:firstLine="600"/>
        <w:rPr>
          <w:rFonts w:ascii="楷体" w:eastAsia="楷体" w:hAnsi="楷体" w:cs="楷体_GB2312"/>
          <w:sz w:val="28"/>
          <w:szCs w:val="28"/>
        </w:rPr>
      </w:pPr>
      <w:r w:rsidRPr="00524414">
        <w:rPr>
          <w:rFonts w:asciiTheme="minorEastAsia" w:eastAsiaTheme="minorEastAsia" w:hAnsiTheme="minorEastAsia" w:hint="eastAsia"/>
          <w:sz w:val="24"/>
          <w:szCs w:val="24"/>
        </w:rPr>
        <w:t>综上所述</w:t>
      </w:r>
      <w:r w:rsidRPr="00524414">
        <w:rPr>
          <w:rFonts w:asciiTheme="minorEastAsia" w:eastAsiaTheme="minorEastAsia" w:hAnsiTheme="minorEastAsia"/>
          <w:sz w:val="24"/>
          <w:szCs w:val="24"/>
        </w:rPr>
        <w:t>，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标准项目</w:t>
      </w:r>
      <w:r w:rsidRPr="00524414">
        <w:rPr>
          <w:rFonts w:asciiTheme="minorEastAsia" w:eastAsiaTheme="minorEastAsia" w:hAnsiTheme="minorEastAsia"/>
          <w:sz w:val="24"/>
          <w:szCs w:val="24"/>
        </w:rPr>
        <w:t>承担单位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均是</w:t>
      </w:r>
      <w:r w:rsidRPr="00524414">
        <w:rPr>
          <w:rFonts w:asciiTheme="minorEastAsia" w:eastAsiaTheme="minorEastAsia" w:hAnsiTheme="minorEastAsia"/>
          <w:sz w:val="24"/>
          <w:szCs w:val="24"/>
        </w:rPr>
        <w:t>我国从事荔枝冷链物流保鲜科研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524414">
        <w:rPr>
          <w:rFonts w:asciiTheme="minorEastAsia" w:eastAsiaTheme="minorEastAsia" w:hAnsiTheme="minorEastAsia"/>
          <w:sz w:val="24"/>
          <w:szCs w:val="24"/>
        </w:rPr>
        <w:t>教学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524414">
        <w:rPr>
          <w:rFonts w:asciiTheme="minorEastAsia" w:eastAsiaTheme="minorEastAsia" w:hAnsiTheme="minorEastAsia"/>
          <w:sz w:val="24"/>
          <w:szCs w:val="24"/>
        </w:rPr>
        <w:t>生产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和</w:t>
      </w:r>
      <w:r w:rsidRPr="00524414">
        <w:rPr>
          <w:rFonts w:asciiTheme="minorEastAsia" w:eastAsiaTheme="minorEastAsia" w:hAnsiTheme="minorEastAsia"/>
          <w:sz w:val="24"/>
          <w:szCs w:val="24"/>
        </w:rPr>
        <w:t>标准研制的优势单位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；标准</w:t>
      </w:r>
      <w:r w:rsidRPr="00524414">
        <w:rPr>
          <w:rFonts w:asciiTheme="minorEastAsia" w:eastAsiaTheme="minorEastAsia" w:hAnsiTheme="minorEastAsia"/>
          <w:sz w:val="24"/>
          <w:szCs w:val="24"/>
        </w:rPr>
        <w:t>起草小组主要成员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均为</w:t>
      </w:r>
      <w:r w:rsidRPr="00524414">
        <w:rPr>
          <w:rFonts w:asciiTheme="minorEastAsia" w:eastAsiaTheme="minorEastAsia" w:hAnsiTheme="minorEastAsia"/>
          <w:sz w:val="24"/>
          <w:szCs w:val="24"/>
        </w:rPr>
        <w:t>科研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524414">
        <w:rPr>
          <w:rFonts w:asciiTheme="minorEastAsia" w:eastAsiaTheme="minorEastAsia" w:hAnsiTheme="minorEastAsia"/>
          <w:sz w:val="24"/>
          <w:szCs w:val="24"/>
        </w:rPr>
        <w:t>生产一线人员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，且</w:t>
      </w:r>
      <w:r w:rsidRPr="00524414">
        <w:rPr>
          <w:rFonts w:asciiTheme="minorEastAsia" w:eastAsiaTheme="minorEastAsia" w:hAnsiTheme="minorEastAsia"/>
          <w:sz w:val="24"/>
          <w:szCs w:val="24"/>
        </w:rPr>
        <w:t>长期从事荔枝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贮藏</w:t>
      </w:r>
      <w:r w:rsidR="0036675A" w:rsidRPr="00524414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冷链</w:t>
      </w:r>
      <w:r w:rsidRPr="00524414">
        <w:rPr>
          <w:rFonts w:asciiTheme="minorEastAsia" w:eastAsiaTheme="minorEastAsia" w:hAnsiTheme="minorEastAsia"/>
          <w:sz w:val="24"/>
          <w:szCs w:val="24"/>
        </w:rPr>
        <w:t>物流保鲜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技术的</w:t>
      </w:r>
      <w:r w:rsidRPr="00524414">
        <w:rPr>
          <w:rFonts w:asciiTheme="minorEastAsia" w:eastAsiaTheme="minorEastAsia" w:hAnsiTheme="minorEastAsia"/>
          <w:sz w:val="24"/>
          <w:szCs w:val="24"/>
        </w:rPr>
        <w:t>研发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和</w:t>
      </w:r>
      <w:r w:rsidRPr="00524414">
        <w:rPr>
          <w:rFonts w:asciiTheme="minorEastAsia" w:eastAsiaTheme="minorEastAsia" w:hAnsiTheme="minorEastAsia"/>
          <w:sz w:val="24"/>
          <w:szCs w:val="24"/>
        </w:rPr>
        <w:t>应用工作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，这些</w:t>
      </w:r>
      <w:r w:rsidRPr="00524414">
        <w:rPr>
          <w:rFonts w:asciiTheme="minorEastAsia" w:eastAsiaTheme="minorEastAsia" w:hAnsiTheme="minorEastAsia"/>
          <w:sz w:val="24"/>
          <w:szCs w:val="24"/>
        </w:rPr>
        <w:t>为</w:t>
      </w:r>
      <w:r w:rsidR="00493733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本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标准</w:t>
      </w:r>
      <w:r w:rsidRPr="00524414">
        <w:rPr>
          <w:rFonts w:asciiTheme="minorEastAsia" w:eastAsiaTheme="minorEastAsia" w:hAnsiTheme="minorEastAsia"/>
          <w:sz w:val="24"/>
          <w:szCs w:val="24"/>
        </w:rPr>
        <w:t>的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编制</w:t>
      </w:r>
      <w:r w:rsidRPr="00524414">
        <w:rPr>
          <w:rFonts w:asciiTheme="minorEastAsia" w:eastAsiaTheme="minorEastAsia" w:hAnsiTheme="minorEastAsia"/>
          <w:sz w:val="24"/>
          <w:szCs w:val="24"/>
        </w:rPr>
        <w:t>奠定坚实基础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，对</w:t>
      </w:r>
      <w:r w:rsidRPr="00524414">
        <w:rPr>
          <w:rFonts w:asciiTheme="minorEastAsia" w:eastAsiaTheme="minorEastAsia" w:hAnsiTheme="minorEastAsia"/>
          <w:sz w:val="24"/>
          <w:szCs w:val="24"/>
        </w:rPr>
        <w:t>标准的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科学性</w:t>
      </w:r>
      <w:r w:rsidRPr="00524414">
        <w:rPr>
          <w:rFonts w:asciiTheme="minorEastAsia" w:eastAsiaTheme="minorEastAsia" w:hAnsiTheme="minorEastAsia"/>
          <w:sz w:val="24"/>
          <w:szCs w:val="24"/>
        </w:rPr>
        <w:t>、实用性、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严谨性</w:t>
      </w:r>
      <w:r w:rsidRPr="00524414">
        <w:rPr>
          <w:rFonts w:asciiTheme="minorEastAsia" w:eastAsiaTheme="minorEastAsia" w:hAnsiTheme="minorEastAsia"/>
          <w:sz w:val="24"/>
          <w:szCs w:val="24"/>
        </w:rPr>
        <w:t>、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权威性具有</w:t>
      </w:r>
      <w:r w:rsidRPr="00524414">
        <w:rPr>
          <w:rFonts w:asciiTheme="minorEastAsia" w:eastAsiaTheme="minorEastAsia" w:hAnsiTheme="minorEastAsia"/>
          <w:sz w:val="24"/>
          <w:szCs w:val="24"/>
        </w:rPr>
        <w:t>重要意义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9949FE" w:rsidRPr="00524414" w:rsidRDefault="00AE5533" w:rsidP="009949FE">
      <w:pPr>
        <w:spacing w:line="360" w:lineRule="auto"/>
        <w:rPr>
          <w:rFonts w:ascii="楷体" w:eastAsia="楷体" w:hAnsi="楷体" w:cs="楷体_GB2312"/>
          <w:sz w:val="24"/>
          <w:szCs w:val="28"/>
        </w:rPr>
      </w:pPr>
      <w:r w:rsidRPr="00524414">
        <w:rPr>
          <w:rFonts w:ascii="楷体" w:eastAsia="楷体" w:hAnsi="楷体" w:cs="楷体_GB2312" w:hint="eastAsia"/>
          <w:b/>
          <w:bCs/>
          <w:sz w:val="28"/>
          <w:szCs w:val="28"/>
        </w:rPr>
        <w:t>（三）</w:t>
      </w:r>
      <w:r w:rsidR="00AA69C5" w:rsidRPr="00524414">
        <w:rPr>
          <w:rFonts w:ascii="楷体" w:eastAsia="楷体" w:hAnsi="楷体" w:cs="楷体_GB2312" w:hint="eastAsia"/>
          <w:b/>
          <w:bCs/>
          <w:sz w:val="28"/>
          <w:szCs w:val="28"/>
        </w:rPr>
        <w:t>主要</w:t>
      </w:r>
      <w:r w:rsidR="00AA69C5" w:rsidRPr="00524414">
        <w:rPr>
          <w:rFonts w:ascii="楷体" w:eastAsia="楷体" w:hAnsi="楷体" w:cs="楷体_GB2312"/>
          <w:b/>
          <w:bCs/>
          <w:sz w:val="28"/>
          <w:szCs w:val="28"/>
        </w:rPr>
        <w:t>工作进程</w:t>
      </w:r>
      <w:r w:rsidR="009949FE" w:rsidRPr="00524414">
        <w:rPr>
          <w:rFonts w:ascii="楷体" w:eastAsia="楷体" w:hAnsi="楷体" w:cs="楷体_GB2312" w:hint="eastAsia"/>
          <w:sz w:val="24"/>
          <w:szCs w:val="28"/>
        </w:rPr>
        <w:t>（建议以标准制修订阶段为依据，编写起草工作过程（也可以编写时间段描述）。</w:t>
      </w:r>
    </w:p>
    <w:p w:rsidR="00B310F6" w:rsidRPr="00524414" w:rsidRDefault="00D72218" w:rsidP="00EF4E6F">
      <w:pPr>
        <w:spacing w:line="360" w:lineRule="auto"/>
        <w:ind w:firstLine="540"/>
        <w:rPr>
          <w:rStyle w:val="jk1"/>
          <w:rFonts w:asciiTheme="minorEastAsia" w:eastAsiaTheme="minorEastAsia" w:hAnsiTheme="minorEastAsia"/>
          <w:sz w:val="24"/>
          <w:szCs w:val="24"/>
        </w:rPr>
      </w:pPr>
      <w:r w:rsidRPr="00524414">
        <w:rPr>
          <w:rFonts w:asciiTheme="minorEastAsia" w:eastAsiaTheme="minorEastAsia" w:hAnsiTheme="minorEastAsia" w:hint="eastAsia"/>
          <w:sz w:val="24"/>
          <w:szCs w:val="24"/>
        </w:rPr>
        <w:t>接到项目</w:t>
      </w:r>
      <w:r w:rsidRPr="00524414">
        <w:rPr>
          <w:rFonts w:asciiTheme="minorEastAsia" w:eastAsiaTheme="minorEastAsia" w:hAnsiTheme="minorEastAsia"/>
          <w:sz w:val="24"/>
          <w:szCs w:val="24"/>
        </w:rPr>
        <w:t>下达通知后，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项目</w:t>
      </w:r>
      <w:r w:rsidRPr="00524414">
        <w:rPr>
          <w:rFonts w:asciiTheme="minorEastAsia" w:eastAsiaTheme="minorEastAsia" w:hAnsiTheme="minorEastAsia"/>
          <w:sz w:val="24"/>
          <w:szCs w:val="24"/>
        </w:rPr>
        <w:t>承担单位</w:t>
      </w:r>
      <w:r w:rsidR="000A5742" w:rsidRPr="00524414">
        <w:rPr>
          <w:rFonts w:asciiTheme="minorEastAsia" w:eastAsiaTheme="minorEastAsia" w:hAnsiTheme="minorEastAsia" w:hint="eastAsia"/>
          <w:sz w:val="24"/>
          <w:szCs w:val="24"/>
        </w:rPr>
        <w:t>迅速</w:t>
      </w:r>
      <w:r w:rsidRPr="00524414">
        <w:rPr>
          <w:rFonts w:asciiTheme="minorEastAsia" w:eastAsiaTheme="minorEastAsia" w:hAnsiTheme="minorEastAsia"/>
          <w:sz w:val="24"/>
          <w:szCs w:val="24"/>
        </w:rPr>
        <w:t>成立</w:t>
      </w:r>
      <w:r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《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荔枝冷链流通通用要求</w:t>
      </w:r>
      <w:r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》农业</w:t>
      </w:r>
      <w:r w:rsidR="00336F63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行业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标准</w:t>
      </w:r>
      <w:r w:rsidRPr="00524414">
        <w:rPr>
          <w:rFonts w:asciiTheme="minorEastAsia" w:eastAsiaTheme="minorEastAsia" w:hAnsiTheme="minorEastAsia"/>
          <w:sz w:val="24"/>
          <w:szCs w:val="24"/>
        </w:rPr>
        <w:t>编制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工作小</w:t>
      </w:r>
      <w:r w:rsidRPr="00524414">
        <w:rPr>
          <w:rFonts w:asciiTheme="minorEastAsia" w:eastAsiaTheme="minorEastAsia" w:hAnsiTheme="minorEastAsia"/>
          <w:sz w:val="24"/>
          <w:szCs w:val="24"/>
        </w:rPr>
        <w:t>组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533EC5" w:rsidRPr="00524414">
        <w:rPr>
          <w:rFonts w:asciiTheme="minorEastAsia" w:eastAsiaTheme="minorEastAsia" w:hAnsiTheme="minorEastAsia" w:hint="eastAsia"/>
          <w:sz w:val="24"/>
          <w:szCs w:val="24"/>
        </w:rPr>
        <w:t>于</w:t>
      </w:r>
      <w:r w:rsidR="006D207C" w:rsidRPr="00524414">
        <w:rPr>
          <w:rFonts w:asciiTheme="minorEastAsia" w:eastAsiaTheme="minorEastAsia" w:hAnsiTheme="minorEastAsia" w:hint="eastAsia"/>
          <w:sz w:val="24"/>
          <w:szCs w:val="24"/>
        </w:rPr>
        <w:t>20</w:t>
      </w:r>
      <w:r w:rsidR="00EC3E67" w:rsidRPr="00524414">
        <w:rPr>
          <w:rFonts w:asciiTheme="minorEastAsia" w:eastAsiaTheme="minorEastAsia" w:hAnsiTheme="minorEastAsia"/>
          <w:sz w:val="24"/>
          <w:szCs w:val="24"/>
        </w:rPr>
        <w:t>20</w:t>
      </w:r>
      <w:r w:rsidR="006D207C" w:rsidRPr="00524414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D01768" w:rsidRPr="00524414">
        <w:rPr>
          <w:rFonts w:asciiTheme="minorEastAsia" w:eastAsiaTheme="minorEastAsia" w:hAnsiTheme="minorEastAsia"/>
          <w:sz w:val="24"/>
          <w:szCs w:val="24"/>
        </w:rPr>
        <w:t>1</w:t>
      </w:r>
      <w:r w:rsidR="006D207C" w:rsidRPr="00524414">
        <w:rPr>
          <w:rFonts w:asciiTheme="minorEastAsia" w:eastAsiaTheme="minorEastAsia" w:hAnsiTheme="minorEastAsia" w:hint="eastAsia"/>
          <w:sz w:val="24"/>
          <w:szCs w:val="24"/>
        </w:rPr>
        <w:t>月2</w:t>
      </w:r>
      <w:r w:rsidR="006D207C" w:rsidRPr="00524414">
        <w:rPr>
          <w:rFonts w:asciiTheme="minorEastAsia" w:eastAsiaTheme="minorEastAsia" w:hAnsiTheme="minorEastAsia"/>
          <w:sz w:val="24"/>
          <w:szCs w:val="24"/>
        </w:rPr>
        <w:t>3</w:t>
      </w:r>
      <w:r w:rsidR="006D207C" w:rsidRPr="00524414">
        <w:rPr>
          <w:rFonts w:asciiTheme="minorEastAsia" w:eastAsiaTheme="minorEastAsia" w:hAnsiTheme="minorEastAsia" w:hint="eastAsia"/>
          <w:sz w:val="24"/>
          <w:szCs w:val="24"/>
        </w:rPr>
        <w:t>日</w:t>
      </w:r>
      <w:r w:rsidR="006D207C" w:rsidRPr="00524414">
        <w:rPr>
          <w:rFonts w:asciiTheme="minorEastAsia" w:eastAsiaTheme="minorEastAsia" w:hAnsiTheme="minorEastAsia"/>
          <w:sz w:val="24"/>
          <w:szCs w:val="24"/>
        </w:rPr>
        <w:t>完成</w:t>
      </w:r>
      <w:r w:rsidR="006D207C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征求</w:t>
      </w:r>
      <w:r w:rsidR="006D207C"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意见稿</w:t>
      </w:r>
      <w:r w:rsidR="00D01768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。经反复</w:t>
      </w:r>
      <w:r w:rsidR="00D01768"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修改讨论，</w:t>
      </w:r>
      <w:r w:rsidR="00D01768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确定最终</w:t>
      </w:r>
      <w:r w:rsidR="00D01768"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的</w:t>
      </w:r>
      <w:r w:rsidR="00D01768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征求</w:t>
      </w:r>
      <w:r w:rsidR="00D01768"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意见稿</w:t>
      </w:r>
      <w:r w:rsidR="00D01768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版本</w:t>
      </w:r>
      <w:r w:rsidR="00D01768"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，并</w:t>
      </w:r>
      <w:r w:rsidR="00D01768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于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20</w:t>
      </w:r>
      <w:r w:rsidR="006D207C" w:rsidRPr="00524414">
        <w:rPr>
          <w:rFonts w:asciiTheme="minorEastAsia" w:eastAsiaTheme="minorEastAsia" w:hAnsiTheme="minorEastAsia"/>
          <w:sz w:val="24"/>
          <w:szCs w:val="24"/>
        </w:rPr>
        <w:t>20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年2月</w:t>
      </w:r>
      <w:r w:rsidR="00336F63" w:rsidRPr="00524414">
        <w:rPr>
          <w:rFonts w:asciiTheme="minorEastAsia" w:eastAsiaTheme="minorEastAsia" w:hAnsiTheme="minorEastAsia" w:hint="eastAsia"/>
          <w:sz w:val="24"/>
          <w:szCs w:val="24"/>
        </w:rPr>
        <w:t>24日</w:t>
      </w:r>
      <w:r w:rsidR="000A5742" w:rsidRPr="00524414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336F63" w:rsidRPr="00524414">
        <w:rPr>
          <w:rFonts w:asciiTheme="minorEastAsia" w:eastAsiaTheme="minorEastAsia" w:hAnsiTheme="minorEastAsia" w:hint="eastAsia"/>
          <w:sz w:val="24"/>
          <w:szCs w:val="24"/>
        </w:rPr>
        <w:t>3月12日</w:t>
      </w:r>
      <w:r w:rsidR="000A5742" w:rsidRPr="00524414">
        <w:rPr>
          <w:rFonts w:asciiTheme="minorEastAsia" w:eastAsiaTheme="minorEastAsia" w:hAnsiTheme="minorEastAsia" w:hint="eastAsia"/>
          <w:sz w:val="24"/>
          <w:szCs w:val="24"/>
        </w:rPr>
        <w:t>和5月4日</w:t>
      </w:r>
      <w:r w:rsidR="00336F63" w:rsidRPr="00524414">
        <w:rPr>
          <w:rFonts w:asciiTheme="minorEastAsia" w:eastAsiaTheme="minorEastAsia" w:hAnsiTheme="minorEastAsia"/>
          <w:sz w:val="24"/>
          <w:szCs w:val="24"/>
        </w:rPr>
        <w:t>分</w:t>
      </w:r>
      <w:r w:rsidR="000A5742" w:rsidRPr="00524414">
        <w:rPr>
          <w:rFonts w:asciiTheme="minorEastAsia" w:eastAsiaTheme="minorEastAsia" w:hAnsiTheme="minorEastAsia"/>
          <w:sz w:val="24"/>
          <w:szCs w:val="24"/>
        </w:rPr>
        <w:t>3</w:t>
      </w:r>
      <w:r w:rsidR="00336F63" w:rsidRPr="00524414">
        <w:rPr>
          <w:rFonts w:asciiTheme="minorEastAsia" w:eastAsiaTheme="minorEastAsia" w:hAnsiTheme="minorEastAsia" w:hint="eastAsia"/>
          <w:sz w:val="24"/>
          <w:szCs w:val="24"/>
        </w:rPr>
        <w:t>批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将</w:t>
      </w:r>
      <w:r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《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荔枝冷链流通通用要求</w:t>
      </w:r>
      <w:r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》</w:t>
      </w:r>
      <w:r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征求</w:t>
      </w:r>
      <w:r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意见稿</w:t>
      </w:r>
      <w:r w:rsidR="00FF3C81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发</w:t>
      </w:r>
      <w:r w:rsidR="000A5742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给</w:t>
      </w:r>
      <w:r w:rsidR="00004246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22位</w:t>
      </w:r>
      <w:r w:rsidR="006D207C"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专家</w:t>
      </w:r>
      <w:r w:rsidR="00FF3C81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（表1）</w:t>
      </w:r>
      <w:r w:rsidR="006D207C"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进行</w:t>
      </w:r>
      <w:r w:rsidR="000A5742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lastRenderedPageBreak/>
        <w:t>通讯</w:t>
      </w:r>
      <w:r w:rsidR="006D207C"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评审</w:t>
      </w:r>
      <w:r w:rsidR="00FF3C81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。参与通讯评议</w:t>
      </w:r>
      <w:r w:rsidR="00FF3C81"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的</w:t>
      </w:r>
      <w:r w:rsidR="00FF3C81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2</w:t>
      </w:r>
      <w:r w:rsidR="00B53D55"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2</w:t>
      </w:r>
      <w:r w:rsidR="00FF3C81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位专家分别来自广东、广西、海南、福建等省份的20家</w:t>
      </w:r>
      <w:r w:rsidR="00320788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政府管理</w:t>
      </w:r>
      <w:r w:rsidR="00320788"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部门</w:t>
      </w:r>
      <w:r w:rsidR="00320788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、</w:t>
      </w:r>
      <w:r w:rsidR="00320788"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企业</w:t>
      </w:r>
      <w:r w:rsidR="00A82DB3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、</w:t>
      </w:r>
      <w:r w:rsidR="00A82DB3"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高校</w:t>
      </w:r>
      <w:r w:rsidR="00320788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和科研院所</w:t>
      </w:r>
      <w:r w:rsidR="001A0119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，</w:t>
      </w:r>
      <w:r w:rsidR="009F4CCF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被征求意见的单位</w:t>
      </w:r>
      <w:r w:rsidR="00F671FF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涵盖</w:t>
      </w:r>
      <w:r w:rsidR="00FF3C81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科研、教学、生产、经营、质检、管理等行业。</w:t>
      </w:r>
      <w:r w:rsidR="000A5742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2月</w:t>
      </w:r>
      <w:r w:rsidR="00586B69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28日起</w:t>
      </w:r>
      <w:r w:rsidR="00586B69"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陆续收到评审专家的评议意见</w:t>
      </w:r>
      <w:r w:rsidR="00586B69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共计</w:t>
      </w:r>
      <w:r w:rsidR="00D333C4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1</w:t>
      </w:r>
      <w:r w:rsidR="00D333C4"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6</w:t>
      </w:r>
      <w:r w:rsidR="00520F8A"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7</w:t>
      </w:r>
      <w:r w:rsidR="00586B69"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条</w:t>
      </w:r>
      <w:r w:rsidR="000A5742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，</w:t>
      </w:r>
      <w:r w:rsidR="00D333C4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其中</w:t>
      </w:r>
      <w:r w:rsidR="00D333C4"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采纳</w:t>
      </w:r>
      <w:r w:rsidR="00A0226F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9</w:t>
      </w:r>
      <w:r w:rsidR="001404F1"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8</w:t>
      </w:r>
      <w:r w:rsidR="00D333C4"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条，不采纳</w:t>
      </w:r>
      <w:r w:rsidR="001404F1"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28</w:t>
      </w:r>
      <w:r w:rsidR="00D333C4"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条，部分采纳</w:t>
      </w:r>
      <w:r w:rsidR="00520F8A"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4</w:t>
      </w:r>
      <w:r w:rsidR="001404F1"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1</w:t>
      </w:r>
      <w:r w:rsidR="00D333C4" w:rsidRPr="00524414">
        <w:rPr>
          <w:rStyle w:val="jk1"/>
          <w:rFonts w:asciiTheme="minorEastAsia" w:eastAsiaTheme="minorEastAsia" w:hAnsiTheme="minorEastAsia"/>
          <w:sz w:val="24"/>
          <w:szCs w:val="24"/>
          <w:specVanish w:val="0"/>
        </w:rPr>
        <w:t>条。</w:t>
      </w:r>
      <w:r w:rsidR="00EF4E6F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详情请见“</w:t>
      </w:r>
      <w:r w:rsidR="00E45FC1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征求</w:t>
      </w:r>
      <w:r w:rsidR="00EF4E6F" w:rsidRPr="00524414">
        <w:rPr>
          <w:rStyle w:val="jk1"/>
          <w:rFonts w:asciiTheme="minorEastAsia" w:eastAsiaTheme="minorEastAsia" w:hAnsiTheme="minorEastAsia" w:hint="eastAsia"/>
          <w:sz w:val="24"/>
          <w:szCs w:val="24"/>
          <w:specVanish w:val="0"/>
        </w:rPr>
        <w:t>意见汇总处理表”。</w:t>
      </w:r>
    </w:p>
    <w:p w:rsidR="00F82280" w:rsidRPr="00524414" w:rsidRDefault="00F82280" w:rsidP="00F82280">
      <w:pPr>
        <w:spacing w:line="360" w:lineRule="auto"/>
        <w:jc w:val="center"/>
        <w:rPr>
          <w:rStyle w:val="jk1"/>
          <w:rFonts w:asciiTheme="minorEastAsia" w:eastAsiaTheme="minorEastAsia" w:hAnsiTheme="minorEastAsia"/>
          <w:b/>
          <w:szCs w:val="24"/>
        </w:rPr>
      </w:pPr>
      <w:r w:rsidRPr="00524414">
        <w:rPr>
          <w:rStyle w:val="jk1"/>
          <w:rFonts w:asciiTheme="minorEastAsia" w:eastAsiaTheme="minorEastAsia" w:hAnsiTheme="minorEastAsia" w:hint="eastAsia"/>
          <w:b/>
          <w:szCs w:val="24"/>
          <w:specVanish w:val="0"/>
        </w:rPr>
        <w:t>表</w:t>
      </w:r>
      <w:r w:rsidR="002A783D" w:rsidRPr="00524414">
        <w:rPr>
          <w:rStyle w:val="jk1"/>
          <w:rFonts w:asciiTheme="minorEastAsia" w:eastAsiaTheme="minorEastAsia" w:hAnsiTheme="minorEastAsia" w:hint="eastAsia"/>
          <w:b/>
          <w:szCs w:val="24"/>
          <w:specVanish w:val="0"/>
        </w:rPr>
        <w:t>1</w:t>
      </w:r>
      <w:r w:rsidRPr="00524414">
        <w:rPr>
          <w:rStyle w:val="jk1"/>
          <w:rFonts w:asciiTheme="minorEastAsia" w:eastAsiaTheme="minorEastAsia" w:hAnsiTheme="minorEastAsia"/>
          <w:b/>
          <w:szCs w:val="24"/>
          <w:specVanish w:val="0"/>
        </w:rPr>
        <w:t xml:space="preserve"> </w:t>
      </w:r>
      <w:r w:rsidRPr="00524414">
        <w:rPr>
          <w:rStyle w:val="jk1"/>
          <w:rFonts w:asciiTheme="minorEastAsia" w:eastAsiaTheme="minorEastAsia" w:hAnsiTheme="minorEastAsia" w:hint="eastAsia"/>
          <w:b/>
          <w:szCs w:val="24"/>
          <w:specVanish w:val="0"/>
        </w:rPr>
        <w:t>征求</w:t>
      </w:r>
      <w:r w:rsidRPr="00524414">
        <w:rPr>
          <w:rStyle w:val="jk1"/>
          <w:rFonts w:asciiTheme="minorEastAsia" w:eastAsiaTheme="minorEastAsia" w:hAnsiTheme="minorEastAsia"/>
          <w:b/>
          <w:szCs w:val="24"/>
          <w:specVanish w:val="0"/>
        </w:rPr>
        <w:t>意见稿</w:t>
      </w:r>
      <w:r w:rsidRPr="00524414">
        <w:rPr>
          <w:rStyle w:val="jk1"/>
          <w:rFonts w:asciiTheme="minorEastAsia" w:eastAsiaTheme="minorEastAsia" w:hAnsiTheme="minorEastAsia" w:hint="eastAsia"/>
          <w:b/>
          <w:szCs w:val="24"/>
          <w:specVanish w:val="0"/>
        </w:rPr>
        <w:t>送审</w:t>
      </w:r>
      <w:r w:rsidRPr="00524414">
        <w:rPr>
          <w:rStyle w:val="jk1"/>
          <w:rFonts w:asciiTheme="minorEastAsia" w:eastAsiaTheme="minorEastAsia" w:hAnsiTheme="minorEastAsia"/>
          <w:b/>
          <w:szCs w:val="24"/>
          <w:specVanish w:val="0"/>
        </w:rPr>
        <w:t>专家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99"/>
        <w:gridCol w:w="1134"/>
        <w:gridCol w:w="1741"/>
        <w:gridCol w:w="4416"/>
      </w:tblGrid>
      <w:tr w:rsidR="00524414" w:rsidRPr="00524414" w:rsidTr="00F82280">
        <w:trPr>
          <w:trHeight w:hRule="exact" w:val="454"/>
        </w:trPr>
        <w:tc>
          <w:tcPr>
            <w:tcW w:w="699" w:type="dxa"/>
            <w:shd w:val="clear" w:color="auto" w:fill="auto"/>
            <w:vAlign w:val="center"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b/>
                <w:kern w:val="0"/>
                <w:szCs w:val="21"/>
              </w:rPr>
              <w:t>专家姓名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b/>
                <w:kern w:val="0"/>
                <w:szCs w:val="21"/>
              </w:rPr>
              <w:t>职务</w:t>
            </w:r>
            <w:r w:rsidRPr="00524414">
              <w:rPr>
                <w:rFonts w:cs="Calibri"/>
                <w:b/>
                <w:kern w:val="0"/>
                <w:szCs w:val="21"/>
              </w:rPr>
              <w:t>/</w:t>
            </w:r>
            <w:r w:rsidRPr="00524414">
              <w:rPr>
                <w:rFonts w:ascii="宋体" w:hAnsi="宋体" w:cs="宋体" w:hint="eastAsia"/>
                <w:b/>
                <w:kern w:val="0"/>
                <w:szCs w:val="21"/>
              </w:rPr>
              <w:t>职称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b/>
                <w:kern w:val="0"/>
                <w:szCs w:val="21"/>
              </w:rPr>
              <w:t>单位</w:t>
            </w:r>
          </w:p>
        </w:tc>
      </w:tr>
      <w:tr w:rsidR="00524414" w:rsidRPr="00524414" w:rsidTr="00F82280">
        <w:trPr>
          <w:trHeight w:hRule="exact" w:val="454"/>
        </w:trPr>
        <w:tc>
          <w:tcPr>
            <w:tcW w:w="699" w:type="dxa"/>
            <w:shd w:val="clear" w:color="auto" w:fill="auto"/>
            <w:vAlign w:val="center"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补建华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总经理/农艺师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阳江市农村盛宴农业发展有限公司</w:t>
            </w:r>
          </w:p>
        </w:tc>
      </w:tr>
      <w:tr w:rsidR="00524414" w:rsidRPr="00524414" w:rsidTr="00F82280">
        <w:trPr>
          <w:trHeight w:hRule="exact" w:val="454"/>
        </w:trPr>
        <w:tc>
          <w:tcPr>
            <w:tcW w:w="699" w:type="dxa"/>
            <w:shd w:val="clear" w:color="auto" w:fill="auto"/>
            <w:vAlign w:val="center"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陈厚彬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院长</w:t>
            </w:r>
            <w:r w:rsidRPr="00524414">
              <w:rPr>
                <w:rFonts w:cs="Calibri"/>
                <w:kern w:val="0"/>
                <w:szCs w:val="21"/>
              </w:rPr>
              <w:t>/</w:t>
            </w:r>
            <w:r w:rsidRPr="00524414">
              <w:rPr>
                <w:rFonts w:ascii="宋体" w:hAnsi="宋体" w:cs="宋体" w:hint="eastAsia"/>
                <w:kern w:val="0"/>
                <w:szCs w:val="21"/>
              </w:rPr>
              <w:t>教授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华南农业大学园艺学院</w:t>
            </w:r>
          </w:p>
        </w:tc>
      </w:tr>
      <w:tr w:rsidR="00524414" w:rsidRPr="00524414" w:rsidTr="00F82280">
        <w:trPr>
          <w:trHeight w:hRule="exact" w:val="454"/>
        </w:trPr>
        <w:tc>
          <w:tcPr>
            <w:tcW w:w="699" w:type="dxa"/>
            <w:shd w:val="clear" w:color="auto" w:fill="auto"/>
            <w:vAlign w:val="center"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韩冬梅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研究员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广东省农业科学院果树研究所</w:t>
            </w:r>
          </w:p>
        </w:tc>
      </w:tr>
      <w:tr w:rsidR="00524414" w:rsidRPr="00524414" w:rsidTr="00F82280">
        <w:trPr>
          <w:trHeight w:hRule="exact" w:val="454"/>
        </w:trPr>
        <w:tc>
          <w:tcPr>
            <w:tcW w:w="699" w:type="dxa"/>
            <w:shd w:val="clear" w:color="auto" w:fill="auto"/>
            <w:vAlign w:val="center"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C5038" w:rsidRPr="00524414" w:rsidRDefault="00BC5038" w:rsidP="00AE4C0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524414">
              <w:rPr>
                <w:rFonts w:ascii="宋体" w:hAnsi="宋体" w:cs="宋体" w:hint="eastAsia"/>
                <w:kern w:val="0"/>
                <w:szCs w:val="21"/>
              </w:rPr>
              <w:t>胡</w:t>
            </w:r>
            <w:r w:rsidR="00AE4C00" w:rsidRPr="00524414">
              <w:rPr>
                <w:rFonts w:ascii="宋体" w:hAnsi="宋体" w:cs="宋体" w:hint="eastAsia"/>
                <w:kern w:val="0"/>
                <w:szCs w:val="21"/>
              </w:rPr>
              <w:t>美</w:t>
            </w:r>
            <w:r w:rsidRPr="00524414">
              <w:rPr>
                <w:rFonts w:ascii="宋体" w:hAnsi="宋体" w:cs="宋体" w:hint="eastAsia"/>
                <w:kern w:val="0"/>
                <w:szCs w:val="21"/>
              </w:rPr>
              <w:t>娇</w:t>
            </w:r>
            <w:proofErr w:type="gramEnd"/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研究员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中国热带农业科学</w:t>
            </w:r>
            <w:proofErr w:type="gramStart"/>
            <w:r w:rsidRPr="00524414">
              <w:rPr>
                <w:rFonts w:ascii="宋体" w:hAnsi="宋体" w:cs="宋体" w:hint="eastAsia"/>
                <w:kern w:val="0"/>
                <w:szCs w:val="21"/>
              </w:rPr>
              <w:t>院环境</w:t>
            </w:r>
            <w:proofErr w:type="gramEnd"/>
            <w:r w:rsidRPr="00524414">
              <w:rPr>
                <w:rFonts w:ascii="宋体" w:hAnsi="宋体" w:cs="宋体" w:hint="eastAsia"/>
                <w:kern w:val="0"/>
                <w:szCs w:val="21"/>
              </w:rPr>
              <w:t>与植物保护研究所</w:t>
            </w:r>
          </w:p>
        </w:tc>
      </w:tr>
      <w:tr w:rsidR="00524414" w:rsidRPr="00524414" w:rsidTr="00F82280">
        <w:trPr>
          <w:trHeight w:hRule="exact" w:val="454"/>
        </w:trPr>
        <w:tc>
          <w:tcPr>
            <w:tcW w:w="699" w:type="dxa"/>
            <w:shd w:val="clear" w:color="auto" w:fill="auto"/>
            <w:vAlign w:val="center"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524414">
              <w:rPr>
                <w:rFonts w:ascii="宋体" w:hAnsi="宋体" w:cs="宋体" w:hint="eastAsia"/>
                <w:kern w:val="0"/>
                <w:szCs w:val="21"/>
              </w:rPr>
              <w:t>胡位荣</w:t>
            </w:r>
            <w:proofErr w:type="gramEnd"/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教  授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广州大学生命</w:t>
            </w:r>
            <w:r w:rsidR="00586B69" w:rsidRPr="00524414">
              <w:rPr>
                <w:rFonts w:ascii="宋体" w:hAnsi="宋体" w:cs="宋体" w:hint="eastAsia"/>
                <w:kern w:val="0"/>
                <w:szCs w:val="21"/>
              </w:rPr>
              <w:t>科学</w:t>
            </w:r>
            <w:r w:rsidRPr="00524414">
              <w:rPr>
                <w:rFonts w:ascii="宋体" w:hAnsi="宋体" w:cs="宋体" w:hint="eastAsia"/>
                <w:kern w:val="0"/>
                <w:szCs w:val="21"/>
              </w:rPr>
              <w:t>学院</w:t>
            </w:r>
          </w:p>
        </w:tc>
      </w:tr>
      <w:tr w:rsidR="00524414" w:rsidRPr="00524414" w:rsidTr="00F82280">
        <w:trPr>
          <w:trHeight w:hRule="exact" w:val="454"/>
        </w:trPr>
        <w:tc>
          <w:tcPr>
            <w:tcW w:w="699" w:type="dxa"/>
            <w:shd w:val="clear" w:color="auto" w:fill="auto"/>
            <w:vAlign w:val="center"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李  君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副院长/教授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华南农业大学农业工程学院</w:t>
            </w:r>
          </w:p>
        </w:tc>
      </w:tr>
      <w:tr w:rsidR="00524414" w:rsidRPr="00524414" w:rsidTr="00F82280">
        <w:trPr>
          <w:trHeight w:hRule="exact" w:val="454"/>
        </w:trPr>
        <w:tc>
          <w:tcPr>
            <w:tcW w:w="699" w:type="dxa"/>
            <w:shd w:val="clear" w:color="auto" w:fill="auto"/>
            <w:vAlign w:val="center"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 xml:space="preserve">李  </w:t>
            </w:r>
            <w:proofErr w:type="gramStart"/>
            <w:r w:rsidRPr="00524414">
              <w:rPr>
                <w:rFonts w:ascii="宋体" w:hAnsi="宋体" w:cs="宋体" w:hint="eastAsia"/>
                <w:kern w:val="0"/>
                <w:szCs w:val="21"/>
              </w:rPr>
              <w:t>雯</w:t>
            </w:r>
            <w:proofErr w:type="gramEnd"/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副院长/教授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海南大学园艺学院</w:t>
            </w:r>
          </w:p>
        </w:tc>
      </w:tr>
      <w:tr w:rsidR="00524414" w:rsidRPr="00524414" w:rsidTr="00F82280">
        <w:trPr>
          <w:trHeight w:hRule="exact" w:val="454"/>
        </w:trPr>
        <w:tc>
          <w:tcPr>
            <w:tcW w:w="699" w:type="dxa"/>
            <w:shd w:val="clear" w:color="auto" w:fill="auto"/>
            <w:vAlign w:val="center"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李雪萍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教</w:t>
            </w:r>
            <w:r w:rsidR="00940780" w:rsidRPr="00524414"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  <w:r w:rsidRPr="00524414">
              <w:rPr>
                <w:rFonts w:ascii="宋体" w:hAnsi="宋体" w:cs="宋体" w:hint="eastAsia"/>
                <w:kern w:val="0"/>
                <w:szCs w:val="21"/>
              </w:rPr>
              <w:t>授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华南农业大学园艺学院</w:t>
            </w:r>
          </w:p>
        </w:tc>
      </w:tr>
      <w:tr w:rsidR="00524414" w:rsidRPr="00524414" w:rsidTr="00F82280">
        <w:trPr>
          <w:trHeight w:hRule="exact" w:val="454"/>
        </w:trPr>
        <w:tc>
          <w:tcPr>
            <w:tcW w:w="699" w:type="dxa"/>
            <w:shd w:val="clear" w:color="auto" w:fill="auto"/>
            <w:vAlign w:val="center"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524414">
              <w:rPr>
                <w:rFonts w:ascii="宋体" w:hAnsi="宋体" w:cs="宋体" w:hint="eastAsia"/>
                <w:kern w:val="0"/>
                <w:szCs w:val="21"/>
              </w:rPr>
              <w:t>林河通</w:t>
            </w:r>
            <w:proofErr w:type="gramEnd"/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所长</w:t>
            </w:r>
            <w:r w:rsidRPr="00524414">
              <w:rPr>
                <w:rFonts w:cs="Calibri"/>
                <w:kern w:val="0"/>
                <w:szCs w:val="21"/>
              </w:rPr>
              <w:t>/</w:t>
            </w:r>
            <w:r w:rsidRPr="00524414">
              <w:rPr>
                <w:rFonts w:ascii="宋体" w:hAnsi="宋体" w:cs="宋体" w:hint="eastAsia"/>
                <w:kern w:val="0"/>
                <w:szCs w:val="21"/>
              </w:rPr>
              <w:t>教授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福建农林大学食品科学学院</w:t>
            </w:r>
          </w:p>
        </w:tc>
      </w:tr>
      <w:tr w:rsidR="00524414" w:rsidRPr="00524414" w:rsidTr="00F82280">
        <w:trPr>
          <w:trHeight w:hRule="exact" w:val="454"/>
        </w:trPr>
        <w:tc>
          <w:tcPr>
            <w:tcW w:w="699" w:type="dxa"/>
            <w:shd w:val="clear" w:color="auto" w:fill="auto"/>
            <w:vAlign w:val="center"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彭宏祥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书记</w:t>
            </w:r>
            <w:r w:rsidRPr="00524414">
              <w:rPr>
                <w:rFonts w:cs="Calibri"/>
                <w:kern w:val="0"/>
                <w:szCs w:val="21"/>
              </w:rPr>
              <w:t>/</w:t>
            </w:r>
            <w:r w:rsidRPr="00524414">
              <w:rPr>
                <w:rFonts w:ascii="宋体" w:hAnsi="宋体" w:cs="宋体" w:hint="eastAsia"/>
                <w:kern w:val="0"/>
                <w:szCs w:val="21"/>
              </w:rPr>
              <w:t>研究员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5038" w:rsidRPr="00524414" w:rsidRDefault="00CC3565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广西壮族自治区农业科学院</w:t>
            </w:r>
            <w:r w:rsidR="00BC5038" w:rsidRPr="00524414">
              <w:rPr>
                <w:rFonts w:ascii="宋体" w:hAnsi="宋体" w:cs="宋体" w:hint="eastAsia"/>
                <w:kern w:val="0"/>
                <w:szCs w:val="21"/>
              </w:rPr>
              <w:t>园艺研究所</w:t>
            </w:r>
          </w:p>
        </w:tc>
      </w:tr>
      <w:tr w:rsidR="00524414" w:rsidRPr="00524414" w:rsidTr="00F82280">
        <w:trPr>
          <w:trHeight w:hRule="exact" w:val="454"/>
        </w:trPr>
        <w:tc>
          <w:tcPr>
            <w:tcW w:w="699" w:type="dxa"/>
            <w:shd w:val="clear" w:color="auto" w:fill="auto"/>
            <w:vAlign w:val="center"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齐文娥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副教授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C5038" w:rsidRPr="00524414" w:rsidRDefault="00BC5038" w:rsidP="00D4551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华南农业大学经济管理学院</w:t>
            </w:r>
          </w:p>
        </w:tc>
      </w:tr>
      <w:tr w:rsidR="00524414" w:rsidRPr="00524414" w:rsidTr="00F82280">
        <w:trPr>
          <w:trHeight w:hRule="exact" w:val="454"/>
        </w:trPr>
        <w:tc>
          <w:tcPr>
            <w:tcW w:w="699" w:type="dxa"/>
            <w:shd w:val="clear" w:color="auto" w:fill="auto"/>
            <w:vAlign w:val="center"/>
          </w:tcPr>
          <w:p w:rsidR="005F2618" w:rsidRPr="00524414" w:rsidRDefault="005F2618" w:rsidP="005F261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2618" w:rsidRPr="00524414" w:rsidRDefault="005F2618" w:rsidP="005F2618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524414">
              <w:rPr>
                <w:rFonts w:hint="eastAsia"/>
                <w:szCs w:val="21"/>
              </w:rPr>
              <w:t>孙海滨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5F2618" w:rsidRPr="00524414" w:rsidRDefault="005F2618" w:rsidP="005F2618">
            <w:pPr>
              <w:jc w:val="center"/>
              <w:rPr>
                <w:szCs w:val="21"/>
              </w:rPr>
            </w:pPr>
            <w:r w:rsidRPr="00524414">
              <w:rPr>
                <w:rFonts w:hint="eastAsia"/>
                <w:szCs w:val="21"/>
              </w:rPr>
              <w:t>研究员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F2618" w:rsidRPr="00524414" w:rsidRDefault="005F2618" w:rsidP="005F2618">
            <w:pPr>
              <w:jc w:val="center"/>
              <w:rPr>
                <w:szCs w:val="21"/>
              </w:rPr>
            </w:pPr>
            <w:r w:rsidRPr="00524414">
              <w:rPr>
                <w:rFonts w:hint="eastAsia"/>
                <w:szCs w:val="21"/>
              </w:rPr>
              <w:t>广东省农业科学院植物保护研究所</w:t>
            </w:r>
          </w:p>
        </w:tc>
      </w:tr>
      <w:tr w:rsidR="00524414" w:rsidRPr="00524414" w:rsidTr="00F82280">
        <w:trPr>
          <w:trHeight w:hRule="exact" w:val="454"/>
        </w:trPr>
        <w:tc>
          <w:tcPr>
            <w:tcW w:w="699" w:type="dxa"/>
            <w:shd w:val="clear" w:color="auto" w:fill="auto"/>
            <w:vAlign w:val="center"/>
          </w:tcPr>
          <w:p w:rsidR="005F2618" w:rsidRPr="00524414" w:rsidRDefault="005F2618" w:rsidP="005F261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F2618" w:rsidRPr="00524414" w:rsidRDefault="009F5117" w:rsidP="005F261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 xml:space="preserve">李 </w:t>
            </w:r>
            <w:r w:rsidR="0036675A" w:rsidRPr="00524414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524414">
              <w:rPr>
                <w:rFonts w:ascii="宋体" w:hAnsi="宋体" w:cs="宋体" w:hint="eastAsia"/>
                <w:kern w:val="0"/>
                <w:szCs w:val="21"/>
              </w:rPr>
              <w:t>丽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5F2618" w:rsidRPr="00524414" w:rsidRDefault="005F2618" w:rsidP="005F261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研究员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F2618" w:rsidRPr="00524414" w:rsidRDefault="006A782E" w:rsidP="005F261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广西壮族自治区农业科学院农产品加工研究所</w:t>
            </w:r>
          </w:p>
        </w:tc>
      </w:tr>
      <w:tr w:rsidR="00524414" w:rsidRPr="00524414" w:rsidTr="00F82280">
        <w:trPr>
          <w:trHeight w:hRule="exact" w:val="454"/>
        </w:trPr>
        <w:tc>
          <w:tcPr>
            <w:tcW w:w="699" w:type="dxa"/>
            <w:shd w:val="clear" w:color="auto" w:fill="auto"/>
            <w:vAlign w:val="center"/>
          </w:tcPr>
          <w:p w:rsidR="005F2618" w:rsidRPr="00524414" w:rsidRDefault="005F2618" w:rsidP="005F261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F2618" w:rsidRPr="00524414" w:rsidRDefault="005F2618" w:rsidP="005F261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王祥和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5F2618" w:rsidRPr="00524414" w:rsidRDefault="005F2618" w:rsidP="005F261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研究员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F2618" w:rsidRPr="00524414" w:rsidRDefault="005F2618" w:rsidP="005F261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海南省农业科学院热带果树研究所</w:t>
            </w:r>
          </w:p>
        </w:tc>
      </w:tr>
      <w:tr w:rsidR="00524414" w:rsidRPr="00524414" w:rsidTr="00F82280">
        <w:trPr>
          <w:trHeight w:hRule="exact" w:val="454"/>
        </w:trPr>
        <w:tc>
          <w:tcPr>
            <w:tcW w:w="699" w:type="dxa"/>
            <w:shd w:val="clear" w:color="auto" w:fill="auto"/>
            <w:vAlign w:val="center"/>
          </w:tcPr>
          <w:p w:rsidR="005F2618" w:rsidRPr="00524414" w:rsidRDefault="005F2618" w:rsidP="005F261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F2618" w:rsidRPr="00524414" w:rsidRDefault="005F2618" w:rsidP="005F2618">
            <w:pPr>
              <w:widowControl/>
              <w:jc w:val="center"/>
              <w:rPr>
                <w:rFonts w:ascii="宋体" w:hAnsi="宋体"/>
                <w:szCs w:val="21"/>
              </w:rPr>
            </w:pPr>
            <w:r w:rsidRPr="00524414">
              <w:rPr>
                <w:rFonts w:hint="eastAsia"/>
                <w:szCs w:val="21"/>
              </w:rPr>
              <w:t>吴宇辉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5F2618" w:rsidRPr="00524414" w:rsidRDefault="005F2618" w:rsidP="005F2618">
            <w:pPr>
              <w:jc w:val="center"/>
              <w:rPr>
                <w:szCs w:val="21"/>
              </w:rPr>
            </w:pPr>
            <w:r w:rsidRPr="00524414">
              <w:rPr>
                <w:rFonts w:hint="eastAsia"/>
                <w:szCs w:val="21"/>
              </w:rPr>
              <w:t>总经理</w:t>
            </w:r>
            <w:r w:rsidRPr="00524414">
              <w:rPr>
                <w:rFonts w:hint="eastAsia"/>
                <w:szCs w:val="21"/>
              </w:rPr>
              <w:t>/</w:t>
            </w:r>
            <w:r w:rsidRPr="00524414">
              <w:rPr>
                <w:rFonts w:hint="eastAsia"/>
                <w:szCs w:val="21"/>
              </w:rPr>
              <w:t>农艺师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F2618" w:rsidRPr="00524414" w:rsidRDefault="005F2618" w:rsidP="005F2618">
            <w:pPr>
              <w:jc w:val="center"/>
              <w:rPr>
                <w:szCs w:val="21"/>
              </w:rPr>
            </w:pPr>
            <w:r w:rsidRPr="00524414">
              <w:rPr>
                <w:rFonts w:hint="eastAsia"/>
                <w:szCs w:val="21"/>
              </w:rPr>
              <w:t>广东中荔农业集团有限公司</w:t>
            </w:r>
          </w:p>
        </w:tc>
      </w:tr>
      <w:tr w:rsidR="00524414" w:rsidRPr="00524414" w:rsidTr="00F82280">
        <w:trPr>
          <w:trHeight w:hRule="exact" w:val="454"/>
        </w:trPr>
        <w:tc>
          <w:tcPr>
            <w:tcW w:w="699" w:type="dxa"/>
            <w:shd w:val="clear" w:color="auto" w:fill="auto"/>
            <w:vAlign w:val="center"/>
          </w:tcPr>
          <w:p w:rsidR="00634CE9" w:rsidRPr="00524414" w:rsidRDefault="00634CE9" w:rsidP="00634CE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4CE9" w:rsidRPr="00524414" w:rsidRDefault="00634CE9" w:rsidP="00634CE9">
            <w:pPr>
              <w:widowControl/>
              <w:jc w:val="center"/>
              <w:rPr>
                <w:szCs w:val="21"/>
              </w:rPr>
            </w:pPr>
            <w:r w:rsidRPr="00524414">
              <w:rPr>
                <w:rFonts w:hint="eastAsia"/>
                <w:szCs w:val="21"/>
              </w:rPr>
              <w:t>向</w:t>
            </w:r>
            <w:r w:rsidRPr="00524414">
              <w:rPr>
                <w:rFonts w:hint="eastAsia"/>
                <w:szCs w:val="21"/>
              </w:rPr>
              <w:t xml:space="preserve">  </w:t>
            </w:r>
            <w:r w:rsidRPr="00524414">
              <w:rPr>
                <w:rFonts w:hint="eastAsia"/>
                <w:szCs w:val="21"/>
              </w:rPr>
              <w:t>旭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634CE9" w:rsidRPr="00524414" w:rsidRDefault="00634CE9" w:rsidP="00634CE9">
            <w:pPr>
              <w:jc w:val="center"/>
              <w:rPr>
                <w:szCs w:val="21"/>
              </w:rPr>
            </w:pPr>
            <w:r w:rsidRPr="00524414">
              <w:rPr>
                <w:rFonts w:hint="eastAsia"/>
                <w:szCs w:val="21"/>
              </w:rPr>
              <w:t>研究员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34CE9" w:rsidRPr="00524414" w:rsidRDefault="00634CE9" w:rsidP="00634CE9">
            <w:pPr>
              <w:jc w:val="center"/>
              <w:rPr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广东省农业科学院果树研究所</w:t>
            </w:r>
          </w:p>
        </w:tc>
      </w:tr>
      <w:tr w:rsidR="00524414" w:rsidRPr="00524414" w:rsidTr="00F82280">
        <w:trPr>
          <w:trHeight w:hRule="exact" w:val="454"/>
        </w:trPr>
        <w:tc>
          <w:tcPr>
            <w:tcW w:w="699" w:type="dxa"/>
            <w:shd w:val="clear" w:color="auto" w:fill="auto"/>
            <w:vAlign w:val="center"/>
          </w:tcPr>
          <w:p w:rsidR="00634CE9" w:rsidRPr="00524414" w:rsidRDefault="00634CE9" w:rsidP="00634CE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34CE9" w:rsidRPr="00524414" w:rsidRDefault="00634CE9" w:rsidP="00634CE9">
            <w:pPr>
              <w:jc w:val="center"/>
              <w:rPr>
                <w:szCs w:val="21"/>
              </w:rPr>
            </w:pPr>
            <w:r w:rsidRPr="00524414">
              <w:rPr>
                <w:rFonts w:hint="eastAsia"/>
                <w:szCs w:val="21"/>
              </w:rPr>
              <w:t>谢如鹤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634CE9" w:rsidRPr="00524414" w:rsidRDefault="00634CE9" w:rsidP="00634CE9">
            <w:pPr>
              <w:jc w:val="center"/>
              <w:rPr>
                <w:szCs w:val="21"/>
              </w:rPr>
            </w:pPr>
            <w:r w:rsidRPr="00524414">
              <w:rPr>
                <w:rFonts w:hint="eastAsia"/>
                <w:szCs w:val="21"/>
              </w:rPr>
              <w:t>教</w:t>
            </w:r>
            <w:r w:rsidRPr="00524414">
              <w:rPr>
                <w:rFonts w:hint="eastAsia"/>
                <w:szCs w:val="21"/>
              </w:rPr>
              <w:t xml:space="preserve">  </w:t>
            </w:r>
            <w:r w:rsidRPr="00524414">
              <w:rPr>
                <w:rFonts w:hint="eastAsia"/>
                <w:szCs w:val="21"/>
              </w:rPr>
              <w:t>授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4CE9" w:rsidRPr="00524414" w:rsidRDefault="00634CE9" w:rsidP="00634CE9">
            <w:pPr>
              <w:jc w:val="center"/>
              <w:rPr>
                <w:szCs w:val="21"/>
              </w:rPr>
            </w:pPr>
            <w:r w:rsidRPr="00524414">
              <w:rPr>
                <w:rFonts w:hint="eastAsia"/>
                <w:szCs w:val="21"/>
              </w:rPr>
              <w:t>广州大学工商管理学院</w:t>
            </w:r>
          </w:p>
        </w:tc>
      </w:tr>
      <w:tr w:rsidR="00524414" w:rsidRPr="00524414" w:rsidTr="00F82280">
        <w:trPr>
          <w:trHeight w:hRule="exact" w:val="454"/>
        </w:trPr>
        <w:tc>
          <w:tcPr>
            <w:tcW w:w="699" w:type="dxa"/>
            <w:shd w:val="clear" w:color="auto" w:fill="auto"/>
            <w:vAlign w:val="center"/>
          </w:tcPr>
          <w:p w:rsidR="00634CE9" w:rsidRPr="00524414" w:rsidRDefault="00634CE9" w:rsidP="00634CE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34CE9" w:rsidRPr="00524414" w:rsidRDefault="00634CE9" w:rsidP="00634CE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谢永红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634CE9" w:rsidRPr="00524414" w:rsidRDefault="00634CE9" w:rsidP="00634CE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总经理/农艺师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4CE9" w:rsidRPr="00524414" w:rsidRDefault="00634CE9" w:rsidP="00634CE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深圳天美荔枝产业发展有限公司</w:t>
            </w:r>
          </w:p>
        </w:tc>
      </w:tr>
      <w:tr w:rsidR="00524414" w:rsidRPr="00524414" w:rsidTr="00F82280">
        <w:trPr>
          <w:trHeight w:hRule="exact" w:val="454"/>
        </w:trPr>
        <w:tc>
          <w:tcPr>
            <w:tcW w:w="699" w:type="dxa"/>
            <w:shd w:val="clear" w:color="auto" w:fill="auto"/>
            <w:vAlign w:val="center"/>
          </w:tcPr>
          <w:p w:rsidR="00634CE9" w:rsidRPr="00524414" w:rsidRDefault="00634CE9" w:rsidP="00634CE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34CE9" w:rsidRPr="00524414" w:rsidRDefault="00634CE9" w:rsidP="00634CE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徐玉娟</w:t>
            </w:r>
          </w:p>
        </w:tc>
        <w:tc>
          <w:tcPr>
            <w:tcW w:w="1741" w:type="dxa"/>
            <w:shd w:val="clear" w:color="auto" w:fill="auto"/>
            <w:noWrap/>
            <w:vAlign w:val="center"/>
            <w:hideMark/>
          </w:tcPr>
          <w:p w:rsidR="00634CE9" w:rsidRPr="00524414" w:rsidRDefault="00634CE9" w:rsidP="00634CE9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24414">
              <w:rPr>
                <w:rFonts w:ascii="宋体" w:hAnsi="宋体" w:cs="宋体" w:hint="eastAsia"/>
                <w:kern w:val="0"/>
                <w:sz w:val="22"/>
              </w:rPr>
              <w:t>所长/研究员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4CE9" w:rsidRPr="00524414" w:rsidRDefault="00634CE9" w:rsidP="00634CE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广东省农业科学院蚕业与农产品加工研究所</w:t>
            </w:r>
          </w:p>
        </w:tc>
      </w:tr>
      <w:tr w:rsidR="00524414" w:rsidRPr="00524414" w:rsidTr="00F82280">
        <w:trPr>
          <w:trHeight w:hRule="exact" w:val="632"/>
        </w:trPr>
        <w:tc>
          <w:tcPr>
            <w:tcW w:w="699" w:type="dxa"/>
            <w:shd w:val="clear" w:color="auto" w:fill="auto"/>
            <w:vAlign w:val="center"/>
          </w:tcPr>
          <w:p w:rsidR="00634CE9" w:rsidRPr="00524414" w:rsidRDefault="00634CE9" w:rsidP="00634CE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34CE9" w:rsidRPr="00524414" w:rsidRDefault="00634CE9" w:rsidP="00634CE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叶颖邦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634CE9" w:rsidRPr="00524414" w:rsidRDefault="00634CE9" w:rsidP="00634CE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局长（农业经济师）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4CE9" w:rsidRPr="00524414" w:rsidRDefault="00634CE9" w:rsidP="00634CE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广东省茂名市水果局</w:t>
            </w:r>
          </w:p>
        </w:tc>
      </w:tr>
      <w:tr w:rsidR="00524414" w:rsidRPr="00524414" w:rsidTr="00F82280">
        <w:trPr>
          <w:trHeight w:hRule="exact" w:val="454"/>
        </w:trPr>
        <w:tc>
          <w:tcPr>
            <w:tcW w:w="699" w:type="dxa"/>
            <w:shd w:val="clear" w:color="auto" w:fill="auto"/>
            <w:vAlign w:val="center"/>
          </w:tcPr>
          <w:p w:rsidR="00634CE9" w:rsidRPr="00524414" w:rsidRDefault="00634CE9" w:rsidP="00634CE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34CE9" w:rsidRPr="00524414" w:rsidRDefault="00634CE9" w:rsidP="00634CE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郑少泉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634CE9" w:rsidRPr="00524414" w:rsidRDefault="00634CE9" w:rsidP="00634CE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副院长/研究员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4CE9" w:rsidRPr="00524414" w:rsidRDefault="00634CE9" w:rsidP="00634CE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福建省农业科学院</w:t>
            </w:r>
          </w:p>
        </w:tc>
      </w:tr>
      <w:tr w:rsidR="00524414" w:rsidRPr="00524414" w:rsidTr="00F82280">
        <w:trPr>
          <w:trHeight w:hRule="exact" w:val="454"/>
        </w:trPr>
        <w:tc>
          <w:tcPr>
            <w:tcW w:w="699" w:type="dxa"/>
            <w:shd w:val="clear" w:color="auto" w:fill="auto"/>
            <w:vAlign w:val="center"/>
          </w:tcPr>
          <w:p w:rsidR="00634CE9" w:rsidRPr="00524414" w:rsidRDefault="00634CE9" w:rsidP="00634CE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34CE9" w:rsidRPr="00524414" w:rsidRDefault="00634CE9" w:rsidP="00634CE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钟  声</w:t>
            </w:r>
          </w:p>
        </w:tc>
        <w:tc>
          <w:tcPr>
            <w:tcW w:w="1741" w:type="dxa"/>
            <w:shd w:val="clear" w:color="auto" w:fill="auto"/>
            <w:vAlign w:val="center"/>
            <w:hideMark/>
          </w:tcPr>
          <w:p w:rsidR="00634CE9" w:rsidRPr="00524414" w:rsidRDefault="00634CE9" w:rsidP="00634CE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所长</w:t>
            </w:r>
            <w:r w:rsidRPr="00524414">
              <w:rPr>
                <w:rFonts w:cs="Calibri"/>
                <w:kern w:val="0"/>
                <w:szCs w:val="21"/>
              </w:rPr>
              <w:t>/</w:t>
            </w:r>
            <w:r w:rsidRPr="00524414">
              <w:rPr>
                <w:rFonts w:ascii="宋体" w:hAnsi="宋体" w:cs="宋体" w:hint="eastAsia"/>
                <w:kern w:val="0"/>
                <w:szCs w:val="21"/>
              </w:rPr>
              <w:t>研究员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4CE9" w:rsidRPr="00524414" w:rsidRDefault="00634CE9" w:rsidP="00634CE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524414">
              <w:rPr>
                <w:rFonts w:ascii="宋体" w:hAnsi="宋体" w:cs="宋体" w:hint="eastAsia"/>
                <w:kern w:val="0"/>
                <w:szCs w:val="21"/>
              </w:rPr>
              <w:t>广东省茂名市水果科学研究所</w:t>
            </w:r>
          </w:p>
        </w:tc>
      </w:tr>
    </w:tbl>
    <w:p w:rsidR="00B46C96" w:rsidRPr="00524414" w:rsidRDefault="00B46C96" w:rsidP="00B46C96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524414">
        <w:rPr>
          <w:rFonts w:asciiTheme="minorEastAsia" w:eastAsiaTheme="minorEastAsia" w:hAnsiTheme="minorEastAsia"/>
          <w:sz w:val="24"/>
          <w:szCs w:val="24"/>
        </w:rPr>
        <w:t>对《</w:t>
      </w:r>
      <w:r w:rsidR="007A03C7" w:rsidRPr="00524414">
        <w:rPr>
          <w:rFonts w:asciiTheme="minorEastAsia" w:eastAsiaTheme="minorEastAsia" w:hAnsiTheme="minorEastAsia" w:hint="eastAsia"/>
          <w:sz w:val="24"/>
          <w:szCs w:val="24"/>
        </w:rPr>
        <w:t>荔枝冷链流通通用要求</w:t>
      </w:r>
      <w:r w:rsidRPr="00524414">
        <w:rPr>
          <w:rFonts w:asciiTheme="minorEastAsia" w:eastAsiaTheme="minorEastAsia" w:hAnsiTheme="minorEastAsia"/>
          <w:sz w:val="24"/>
          <w:szCs w:val="24"/>
        </w:rPr>
        <w:t>》征求意见稿征集意见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进行</w:t>
      </w:r>
      <w:r w:rsidRPr="00524414">
        <w:rPr>
          <w:rFonts w:asciiTheme="minorEastAsia" w:eastAsiaTheme="minorEastAsia" w:hAnsiTheme="minorEastAsia"/>
          <w:sz w:val="24"/>
          <w:szCs w:val="24"/>
        </w:rPr>
        <w:t>汇总整理，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标准编写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lastRenderedPageBreak/>
        <w:t>小组对专家意见进行讨论研究，</w:t>
      </w:r>
      <w:r w:rsidRPr="00524414">
        <w:rPr>
          <w:rFonts w:asciiTheme="minorEastAsia" w:eastAsiaTheme="minorEastAsia" w:hAnsiTheme="minorEastAsia"/>
          <w:sz w:val="24"/>
          <w:szCs w:val="24"/>
        </w:rPr>
        <w:t>并由</w:t>
      </w:r>
      <w:r w:rsidR="001E2255" w:rsidRPr="00524414">
        <w:rPr>
          <w:rFonts w:asciiTheme="minorEastAsia" w:eastAsiaTheme="minorEastAsia" w:hAnsiTheme="minorEastAsia" w:hint="eastAsia"/>
          <w:sz w:val="24"/>
          <w:szCs w:val="24"/>
        </w:rPr>
        <w:t>标准</w:t>
      </w:r>
      <w:r w:rsidRPr="00524414">
        <w:rPr>
          <w:rFonts w:asciiTheme="minorEastAsia" w:eastAsiaTheme="minorEastAsia" w:hAnsiTheme="minorEastAsia"/>
          <w:sz w:val="24"/>
          <w:szCs w:val="24"/>
        </w:rPr>
        <w:t>起草小组统稿修改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1E2255" w:rsidRPr="00524414">
        <w:rPr>
          <w:rFonts w:asciiTheme="minorEastAsia" w:eastAsiaTheme="minorEastAsia" w:hAnsiTheme="minorEastAsia" w:hint="eastAsia"/>
          <w:sz w:val="24"/>
          <w:szCs w:val="24"/>
        </w:rPr>
        <w:t>2</w:t>
      </w:r>
      <w:r w:rsidR="001E2255" w:rsidRPr="00524414">
        <w:rPr>
          <w:rFonts w:asciiTheme="minorEastAsia" w:eastAsiaTheme="minorEastAsia" w:hAnsiTheme="minorEastAsia"/>
          <w:sz w:val="24"/>
          <w:szCs w:val="24"/>
        </w:rPr>
        <w:t>020</w:t>
      </w:r>
      <w:r w:rsidR="001E2255" w:rsidRPr="00524414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3038C6" w:rsidRPr="00524414">
        <w:rPr>
          <w:rFonts w:asciiTheme="minorEastAsia" w:eastAsiaTheme="minorEastAsia" w:hAnsiTheme="minorEastAsia" w:hint="eastAsia"/>
          <w:sz w:val="24"/>
          <w:szCs w:val="24"/>
        </w:rPr>
        <w:t>5-12月</w:t>
      </w:r>
      <w:r w:rsidR="001E2255" w:rsidRPr="00524414">
        <w:rPr>
          <w:rFonts w:asciiTheme="minorEastAsia" w:eastAsiaTheme="minorEastAsia" w:hAnsiTheme="minorEastAsia" w:hint="eastAsia"/>
          <w:sz w:val="24"/>
          <w:szCs w:val="24"/>
        </w:rPr>
        <w:t>根据</w:t>
      </w:r>
      <w:r w:rsidR="001E2255" w:rsidRPr="00524414">
        <w:rPr>
          <w:rFonts w:asciiTheme="minorEastAsia" w:eastAsiaTheme="minorEastAsia" w:hAnsiTheme="minorEastAsia"/>
          <w:sz w:val="24"/>
          <w:szCs w:val="24"/>
        </w:rPr>
        <w:t>专家提出的</w:t>
      </w:r>
      <w:r w:rsidR="001E2255" w:rsidRPr="00524414">
        <w:rPr>
          <w:rFonts w:asciiTheme="minorEastAsia" w:eastAsiaTheme="minorEastAsia" w:hAnsiTheme="minorEastAsia" w:hint="eastAsia"/>
          <w:sz w:val="24"/>
          <w:szCs w:val="24"/>
        </w:rPr>
        <w:t>意见</w:t>
      </w:r>
      <w:r w:rsidR="002F2360" w:rsidRPr="00524414">
        <w:rPr>
          <w:rFonts w:asciiTheme="minorEastAsia" w:eastAsiaTheme="minorEastAsia" w:hAnsiTheme="minorEastAsia"/>
          <w:sz w:val="24"/>
          <w:szCs w:val="24"/>
        </w:rPr>
        <w:t>和建议，</w:t>
      </w:r>
      <w:r w:rsidR="002F2360" w:rsidRPr="00524414">
        <w:rPr>
          <w:rFonts w:asciiTheme="minorEastAsia" w:eastAsiaTheme="minorEastAsia" w:hAnsiTheme="minorEastAsia" w:hint="eastAsia"/>
          <w:sz w:val="24"/>
          <w:szCs w:val="24"/>
        </w:rPr>
        <w:t>进一步补充验证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相关</w:t>
      </w:r>
      <w:r w:rsidR="001E2255" w:rsidRPr="00524414">
        <w:rPr>
          <w:rFonts w:asciiTheme="minorEastAsia" w:eastAsiaTheme="minorEastAsia" w:hAnsiTheme="minorEastAsia" w:hint="eastAsia"/>
          <w:sz w:val="24"/>
          <w:szCs w:val="24"/>
        </w:rPr>
        <w:t>技术指标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，于20</w:t>
      </w:r>
      <w:r w:rsidRPr="00524414">
        <w:rPr>
          <w:rFonts w:asciiTheme="minorEastAsia" w:eastAsiaTheme="minorEastAsia" w:hAnsiTheme="minorEastAsia"/>
          <w:sz w:val="24"/>
          <w:szCs w:val="24"/>
        </w:rPr>
        <w:t>20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E20B82" w:rsidRPr="00524414">
        <w:rPr>
          <w:rFonts w:asciiTheme="minorEastAsia" w:eastAsiaTheme="minorEastAsia" w:hAnsiTheme="minorEastAsia"/>
          <w:sz w:val="24"/>
          <w:szCs w:val="24"/>
        </w:rPr>
        <w:t>12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Pr="00524414">
        <w:rPr>
          <w:rFonts w:asciiTheme="minorEastAsia" w:eastAsiaTheme="minorEastAsia" w:hAnsiTheme="minorEastAsia"/>
          <w:sz w:val="24"/>
          <w:szCs w:val="24"/>
        </w:rPr>
        <w:t>形成送审稿。</w:t>
      </w:r>
    </w:p>
    <w:p w:rsidR="00B46C96" w:rsidRPr="00524414" w:rsidRDefault="009E7087" w:rsidP="00021136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524414">
        <w:rPr>
          <w:rFonts w:asciiTheme="minorEastAsia" w:eastAsiaTheme="minorEastAsia" w:hAnsiTheme="minorEastAsia" w:hint="eastAsia"/>
          <w:sz w:val="24"/>
          <w:szCs w:val="24"/>
        </w:rPr>
        <w:t>2021年1月15日，农业农村部农产品冷链物流标准化技术委员会组织国内有关科研、教学、实践和标准管理等领域的7名专家，以视频会议方式召开标准审定会，对本标准（送审稿）进行审查。共提出</w:t>
      </w:r>
      <w:r w:rsidR="00727920" w:rsidRPr="00524414">
        <w:rPr>
          <w:rFonts w:asciiTheme="minorEastAsia" w:eastAsiaTheme="minorEastAsia" w:hAnsiTheme="minorEastAsia"/>
          <w:sz w:val="24"/>
          <w:szCs w:val="24"/>
        </w:rPr>
        <w:t>15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条意见，起草小组根据专家意见做进一步修改，最后完成报批稿。</w:t>
      </w:r>
      <w:r w:rsidR="00493733" w:rsidRPr="00524414">
        <w:rPr>
          <w:rFonts w:asciiTheme="minorEastAsia" w:eastAsiaTheme="minorEastAsia" w:hAnsiTheme="minorEastAsia" w:hint="eastAsia"/>
          <w:sz w:val="24"/>
          <w:szCs w:val="24"/>
        </w:rPr>
        <w:t>并</w:t>
      </w:r>
      <w:r w:rsidR="00493733" w:rsidRPr="00524414">
        <w:rPr>
          <w:rFonts w:asciiTheme="minorEastAsia" w:eastAsiaTheme="minorEastAsia" w:hAnsiTheme="minorEastAsia"/>
          <w:sz w:val="24"/>
          <w:szCs w:val="24"/>
        </w:rPr>
        <w:t>根据</w:t>
      </w:r>
      <w:r w:rsidR="00493733" w:rsidRPr="00524414">
        <w:rPr>
          <w:rFonts w:asciiTheme="minorEastAsia" w:eastAsiaTheme="minorEastAsia" w:hAnsiTheme="minorEastAsia" w:hint="eastAsia"/>
          <w:sz w:val="24"/>
          <w:szCs w:val="24"/>
        </w:rPr>
        <w:t>专家组建议将标准名称修改为《荔枝冷链流通技术要求》。</w:t>
      </w:r>
    </w:p>
    <w:p w:rsidR="0090291F" w:rsidRPr="00524414" w:rsidRDefault="00AE5533" w:rsidP="00D42F3A">
      <w:pPr>
        <w:spacing w:line="360" w:lineRule="auto"/>
        <w:rPr>
          <w:rFonts w:ascii="楷体" w:eastAsia="楷体" w:hAnsi="楷体" w:cs="楷体_GB2312"/>
          <w:b/>
          <w:bCs/>
          <w:sz w:val="28"/>
          <w:szCs w:val="28"/>
        </w:rPr>
      </w:pPr>
      <w:r w:rsidRPr="00524414">
        <w:rPr>
          <w:rFonts w:ascii="楷体" w:eastAsia="楷体" w:hAnsi="楷体" w:cs="楷体_GB2312" w:hint="eastAsia"/>
          <w:b/>
          <w:bCs/>
          <w:sz w:val="28"/>
          <w:szCs w:val="28"/>
        </w:rPr>
        <w:t>二</w:t>
      </w:r>
      <w:r w:rsidRPr="00524414">
        <w:rPr>
          <w:rFonts w:ascii="楷体" w:eastAsia="楷体" w:hAnsi="楷体" w:cs="楷体_GB2312"/>
          <w:b/>
          <w:bCs/>
          <w:sz w:val="28"/>
          <w:szCs w:val="28"/>
        </w:rPr>
        <w:t>、</w:t>
      </w:r>
      <w:r w:rsidR="00B46C96" w:rsidRPr="00524414">
        <w:rPr>
          <w:rFonts w:ascii="楷体" w:eastAsia="楷体" w:hAnsi="楷体" w:cs="楷体_GB2312" w:hint="eastAsia"/>
          <w:b/>
          <w:bCs/>
          <w:sz w:val="28"/>
          <w:szCs w:val="28"/>
        </w:rPr>
        <w:t>标准编制原则和确定标准主要</w:t>
      </w:r>
      <w:r w:rsidR="00190D35" w:rsidRPr="00524414">
        <w:rPr>
          <w:rFonts w:ascii="楷体" w:eastAsia="楷体" w:hAnsi="楷体" w:cs="楷体_GB2312" w:hint="eastAsia"/>
          <w:b/>
          <w:bCs/>
          <w:sz w:val="28"/>
          <w:szCs w:val="28"/>
        </w:rPr>
        <w:t>技术内容</w:t>
      </w:r>
      <w:r w:rsidR="00B46C96" w:rsidRPr="00524414">
        <w:rPr>
          <w:rFonts w:ascii="楷体" w:eastAsia="楷体" w:hAnsi="楷体" w:cs="楷体_GB2312" w:hint="eastAsia"/>
          <w:b/>
          <w:bCs/>
          <w:sz w:val="28"/>
          <w:szCs w:val="28"/>
        </w:rPr>
        <w:t>的依据</w:t>
      </w:r>
    </w:p>
    <w:p w:rsidR="00D42F3A" w:rsidRPr="00524414" w:rsidRDefault="00D42F3A" w:rsidP="00D42F3A">
      <w:pPr>
        <w:spacing w:line="360" w:lineRule="auto"/>
        <w:rPr>
          <w:rFonts w:ascii="楷体" w:eastAsia="楷体" w:hAnsi="楷体" w:cs="楷体_GB2312"/>
          <w:sz w:val="24"/>
          <w:szCs w:val="28"/>
        </w:rPr>
      </w:pPr>
      <w:r w:rsidRPr="00524414">
        <w:rPr>
          <w:rFonts w:ascii="楷体" w:eastAsia="楷体" w:hAnsi="楷体" w:cs="楷体_GB2312" w:hint="eastAsia"/>
          <w:sz w:val="28"/>
          <w:szCs w:val="28"/>
        </w:rPr>
        <w:t>（一）标准编制原则</w:t>
      </w:r>
    </w:p>
    <w:p w:rsidR="003C6A8D" w:rsidRPr="00524414" w:rsidRDefault="003C6A8D" w:rsidP="003C6A8D">
      <w:pPr>
        <w:pStyle w:val="Default"/>
        <w:spacing w:line="360" w:lineRule="auto"/>
        <w:ind w:firstLineChars="100" w:firstLine="240"/>
        <w:rPr>
          <w:rFonts w:ascii="楷体" w:eastAsia="楷体" w:hAnsi="楷体" w:cs="楷体_GB2312"/>
          <w:color w:val="auto"/>
          <w:kern w:val="2"/>
          <w:szCs w:val="28"/>
        </w:rPr>
      </w:pPr>
      <w:r w:rsidRPr="00524414">
        <w:rPr>
          <w:rFonts w:ascii="楷体" w:eastAsia="楷体" w:hAnsi="楷体" w:cs="楷体_GB2312"/>
          <w:color w:val="auto"/>
          <w:kern w:val="2"/>
          <w:szCs w:val="28"/>
        </w:rPr>
        <w:t>1</w:t>
      </w:r>
      <w:r w:rsidRPr="00524414">
        <w:rPr>
          <w:rFonts w:ascii="楷体" w:eastAsia="楷体" w:hAnsi="楷体" w:cs="楷体_GB2312" w:hint="eastAsia"/>
          <w:color w:val="auto"/>
          <w:kern w:val="2"/>
          <w:szCs w:val="28"/>
        </w:rPr>
        <w:t>、</w:t>
      </w:r>
      <w:r w:rsidR="0067538E" w:rsidRPr="00524414">
        <w:rPr>
          <w:rFonts w:ascii="楷体" w:eastAsia="楷体" w:hAnsi="楷体" w:cs="楷体_GB2312" w:hint="eastAsia"/>
          <w:color w:val="auto"/>
          <w:szCs w:val="28"/>
        </w:rPr>
        <w:t>适用性</w:t>
      </w:r>
      <w:r w:rsidR="00E53AD3" w:rsidRPr="00524414">
        <w:rPr>
          <w:rFonts w:ascii="楷体" w:eastAsia="楷体" w:hAnsi="楷体" w:cs="楷体_GB2312" w:hint="eastAsia"/>
          <w:color w:val="auto"/>
          <w:kern w:val="2"/>
          <w:szCs w:val="28"/>
        </w:rPr>
        <w:t>原则</w:t>
      </w:r>
    </w:p>
    <w:p w:rsidR="00E53AD3" w:rsidRPr="00524414" w:rsidRDefault="00113B02" w:rsidP="00C45AC7">
      <w:pPr>
        <w:pStyle w:val="Default"/>
        <w:spacing w:line="360" w:lineRule="auto"/>
        <w:ind w:firstLineChars="200" w:firstLine="480"/>
        <w:rPr>
          <w:rFonts w:asciiTheme="minorEastAsia" w:eastAsiaTheme="minorEastAsia" w:hAnsiTheme="minorEastAsia"/>
          <w:color w:val="auto"/>
        </w:rPr>
      </w:pPr>
      <w:r w:rsidRPr="00524414">
        <w:rPr>
          <w:rFonts w:asciiTheme="minorEastAsia" w:eastAsiaTheme="minorEastAsia" w:hAnsiTheme="minorEastAsia" w:hint="eastAsia"/>
          <w:color w:val="auto"/>
        </w:rPr>
        <w:t>本</w:t>
      </w:r>
      <w:r w:rsidRPr="00524414">
        <w:rPr>
          <w:rFonts w:asciiTheme="minorEastAsia" w:eastAsiaTheme="minorEastAsia" w:hAnsiTheme="minorEastAsia"/>
          <w:color w:val="auto"/>
        </w:rPr>
        <w:t>标准明确提出</w:t>
      </w:r>
      <w:r w:rsidRPr="00524414">
        <w:rPr>
          <w:rFonts w:asciiTheme="minorEastAsia" w:eastAsiaTheme="minorEastAsia" w:hAnsiTheme="minorEastAsia" w:hint="eastAsia"/>
          <w:color w:val="auto"/>
        </w:rPr>
        <w:t>主要</w:t>
      </w:r>
      <w:r w:rsidRPr="00524414">
        <w:rPr>
          <w:rFonts w:asciiTheme="minorEastAsia" w:eastAsiaTheme="minorEastAsia" w:hAnsiTheme="minorEastAsia"/>
          <w:color w:val="auto"/>
        </w:rPr>
        <w:t>栽培</w:t>
      </w:r>
      <w:r w:rsidRPr="00524414">
        <w:rPr>
          <w:rFonts w:asciiTheme="minorEastAsia" w:eastAsiaTheme="minorEastAsia" w:hAnsiTheme="minorEastAsia" w:hint="eastAsia"/>
          <w:color w:val="auto"/>
        </w:rPr>
        <w:t>荔枝品种</w:t>
      </w:r>
      <w:r w:rsidRPr="00524414">
        <w:rPr>
          <w:rFonts w:asciiTheme="minorEastAsia" w:eastAsiaTheme="minorEastAsia" w:hAnsiTheme="minorEastAsia"/>
          <w:color w:val="auto"/>
        </w:rPr>
        <w:t>适宜</w:t>
      </w:r>
      <w:r w:rsidRPr="00524414">
        <w:rPr>
          <w:rFonts w:asciiTheme="minorEastAsia" w:eastAsiaTheme="minorEastAsia" w:hAnsiTheme="minorEastAsia" w:hint="eastAsia"/>
          <w:color w:val="auto"/>
        </w:rPr>
        <w:t>的</w:t>
      </w:r>
      <w:r w:rsidRPr="00524414">
        <w:rPr>
          <w:rFonts w:asciiTheme="minorEastAsia" w:eastAsiaTheme="minorEastAsia" w:hAnsiTheme="minorEastAsia"/>
          <w:color w:val="auto"/>
        </w:rPr>
        <w:t>采收成熟度（</w:t>
      </w:r>
      <w:r w:rsidRPr="00524414">
        <w:rPr>
          <w:rFonts w:asciiTheme="minorEastAsia" w:eastAsiaTheme="minorEastAsia" w:hAnsiTheme="minorEastAsia" w:hint="eastAsia"/>
          <w:color w:val="auto"/>
        </w:rPr>
        <w:t>以</w:t>
      </w:r>
      <w:r w:rsidR="00E20B82" w:rsidRPr="00524414">
        <w:rPr>
          <w:rFonts w:asciiTheme="minorEastAsia" w:eastAsiaTheme="minorEastAsia" w:hAnsiTheme="minorEastAsia" w:hint="eastAsia"/>
          <w:color w:val="auto"/>
        </w:rPr>
        <w:t>内外果皮颜色</w:t>
      </w:r>
      <w:r w:rsidR="00E20B82" w:rsidRPr="00524414">
        <w:rPr>
          <w:rFonts w:asciiTheme="minorEastAsia" w:eastAsiaTheme="minorEastAsia" w:hAnsiTheme="minorEastAsia"/>
          <w:color w:val="auto"/>
        </w:rPr>
        <w:t>结合</w:t>
      </w:r>
      <w:r w:rsidRPr="00524414">
        <w:rPr>
          <w:rFonts w:asciiTheme="minorEastAsia" w:eastAsiaTheme="minorEastAsia" w:hAnsiTheme="minorEastAsia"/>
          <w:color w:val="auto"/>
        </w:rPr>
        <w:t>可溶性固形物</w:t>
      </w:r>
      <w:r w:rsidR="001E2255" w:rsidRPr="00524414">
        <w:rPr>
          <w:rFonts w:asciiTheme="minorEastAsia" w:eastAsiaTheme="minorEastAsia" w:hAnsiTheme="minorEastAsia" w:hint="eastAsia"/>
          <w:color w:val="auto"/>
        </w:rPr>
        <w:t>含量</w:t>
      </w:r>
      <w:r w:rsidR="00E20B82" w:rsidRPr="00524414">
        <w:rPr>
          <w:rFonts w:asciiTheme="minorEastAsia" w:eastAsiaTheme="minorEastAsia" w:hAnsiTheme="minorEastAsia" w:hint="eastAsia"/>
          <w:color w:val="auto"/>
        </w:rPr>
        <w:t>判定</w:t>
      </w:r>
      <w:r w:rsidRPr="00524414">
        <w:rPr>
          <w:rFonts w:asciiTheme="minorEastAsia" w:eastAsiaTheme="minorEastAsia" w:hAnsiTheme="minorEastAsia"/>
          <w:color w:val="auto"/>
        </w:rPr>
        <w:t>）</w:t>
      </w:r>
      <w:r w:rsidRPr="00524414">
        <w:rPr>
          <w:rFonts w:asciiTheme="minorEastAsia" w:eastAsiaTheme="minorEastAsia" w:hAnsiTheme="minorEastAsia" w:hint="eastAsia"/>
          <w:color w:val="auto"/>
        </w:rPr>
        <w:t>和</w:t>
      </w:r>
      <w:r w:rsidRPr="00524414">
        <w:rPr>
          <w:rFonts w:asciiTheme="minorEastAsia" w:eastAsiaTheme="minorEastAsia" w:hAnsiTheme="minorEastAsia"/>
          <w:color w:val="auto"/>
        </w:rPr>
        <w:t>采摘期、</w:t>
      </w:r>
      <w:r w:rsidRPr="00524414">
        <w:rPr>
          <w:rFonts w:asciiTheme="minorEastAsia" w:eastAsiaTheme="minorEastAsia" w:hAnsiTheme="minorEastAsia" w:hint="eastAsia"/>
          <w:color w:val="auto"/>
        </w:rPr>
        <w:t>预冷温度</w:t>
      </w:r>
      <w:r w:rsidRPr="00524414">
        <w:rPr>
          <w:rFonts w:asciiTheme="minorEastAsia" w:eastAsiaTheme="minorEastAsia" w:hAnsiTheme="minorEastAsia"/>
          <w:color w:val="auto"/>
        </w:rPr>
        <w:t>和时间</w:t>
      </w:r>
      <w:r w:rsidRPr="00524414">
        <w:rPr>
          <w:rFonts w:asciiTheme="minorEastAsia" w:eastAsiaTheme="minorEastAsia" w:hAnsiTheme="minorEastAsia" w:hint="eastAsia"/>
          <w:color w:val="auto"/>
        </w:rPr>
        <w:t>、</w:t>
      </w:r>
      <w:r w:rsidRPr="00524414">
        <w:rPr>
          <w:rFonts w:asciiTheme="minorEastAsia" w:eastAsiaTheme="minorEastAsia" w:hAnsiTheme="minorEastAsia"/>
          <w:color w:val="auto"/>
        </w:rPr>
        <w:t>防腐</w:t>
      </w:r>
      <w:r w:rsidRPr="00524414">
        <w:rPr>
          <w:rFonts w:asciiTheme="minorEastAsia" w:eastAsiaTheme="minorEastAsia" w:hAnsiTheme="minorEastAsia" w:hint="eastAsia"/>
          <w:color w:val="auto"/>
        </w:rPr>
        <w:t>剂及其</w:t>
      </w:r>
      <w:r w:rsidRPr="00524414">
        <w:rPr>
          <w:rFonts w:asciiTheme="minorEastAsia" w:eastAsiaTheme="minorEastAsia" w:hAnsiTheme="minorEastAsia"/>
          <w:color w:val="auto"/>
        </w:rPr>
        <w:t>使用浓度、</w:t>
      </w:r>
      <w:r w:rsidRPr="00524414">
        <w:rPr>
          <w:rFonts w:asciiTheme="minorEastAsia" w:eastAsiaTheme="minorEastAsia" w:hAnsiTheme="minorEastAsia" w:hint="eastAsia"/>
          <w:color w:val="auto"/>
        </w:rPr>
        <w:t>包装</w:t>
      </w:r>
      <w:r w:rsidRPr="00524414">
        <w:rPr>
          <w:rFonts w:asciiTheme="minorEastAsia" w:eastAsiaTheme="minorEastAsia" w:hAnsiTheme="minorEastAsia"/>
          <w:color w:val="auto"/>
        </w:rPr>
        <w:t>材料</w:t>
      </w:r>
      <w:r w:rsidRPr="00524414">
        <w:rPr>
          <w:rFonts w:asciiTheme="minorEastAsia" w:eastAsiaTheme="minorEastAsia" w:hAnsiTheme="minorEastAsia" w:hint="eastAsia"/>
          <w:color w:val="auto"/>
        </w:rPr>
        <w:t>及其</w:t>
      </w:r>
      <w:r w:rsidRPr="00524414">
        <w:rPr>
          <w:rFonts w:asciiTheme="minorEastAsia" w:eastAsiaTheme="minorEastAsia" w:hAnsiTheme="minorEastAsia"/>
          <w:color w:val="auto"/>
        </w:rPr>
        <w:t>标识、</w:t>
      </w:r>
      <w:r w:rsidRPr="00524414">
        <w:rPr>
          <w:rFonts w:asciiTheme="minorEastAsia" w:eastAsiaTheme="minorEastAsia" w:hAnsiTheme="minorEastAsia" w:hint="eastAsia"/>
          <w:color w:val="auto"/>
        </w:rPr>
        <w:t>库房</w:t>
      </w:r>
      <w:r w:rsidRPr="00524414">
        <w:rPr>
          <w:rFonts w:asciiTheme="minorEastAsia" w:eastAsiaTheme="minorEastAsia" w:hAnsiTheme="minorEastAsia"/>
          <w:color w:val="auto"/>
        </w:rPr>
        <w:t>消毒方法</w:t>
      </w:r>
      <w:r w:rsidR="00AD65C7" w:rsidRPr="00524414">
        <w:rPr>
          <w:rFonts w:asciiTheme="minorEastAsia" w:eastAsiaTheme="minorEastAsia" w:hAnsiTheme="minorEastAsia" w:hint="eastAsia"/>
          <w:color w:val="auto"/>
        </w:rPr>
        <w:t>、门对门</w:t>
      </w:r>
      <w:r w:rsidR="00AD65C7" w:rsidRPr="00524414">
        <w:rPr>
          <w:rFonts w:asciiTheme="minorEastAsia" w:eastAsiaTheme="minorEastAsia" w:hAnsiTheme="minorEastAsia"/>
          <w:color w:val="auto"/>
        </w:rPr>
        <w:t>装卸等</w:t>
      </w:r>
      <w:r w:rsidR="00AD65C7" w:rsidRPr="00524414">
        <w:rPr>
          <w:rFonts w:asciiTheme="minorEastAsia" w:eastAsiaTheme="minorEastAsia" w:hAnsiTheme="minorEastAsia" w:hint="eastAsia"/>
          <w:color w:val="auto"/>
        </w:rPr>
        <w:t>；</w:t>
      </w:r>
      <w:r w:rsidR="004A4C8C" w:rsidRPr="00524414">
        <w:rPr>
          <w:rFonts w:asciiTheme="minorEastAsia" w:eastAsiaTheme="minorEastAsia" w:hAnsiTheme="minorEastAsia" w:hint="eastAsia"/>
          <w:color w:val="auto"/>
        </w:rPr>
        <w:t>对</w:t>
      </w:r>
      <w:r w:rsidR="004A4C8C" w:rsidRPr="00524414">
        <w:rPr>
          <w:rFonts w:asciiTheme="minorEastAsia" w:eastAsiaTheme="minorEastAsia" w:hAnsiTheme="minorEastAsia"/>
          <w:color w:val="auto"/>
        </w:rPr>
        <w:t>各项技术指标反复勘验，</w:t>
      </w:r>
      <w:r w:rsidR="00E53AD3" w:rsidRPr="00524414">
        <w:rPr>
          <w:rFonts w:asciiTheme="minorEastAsia" w:eastAsiaTheme="minorEastAsia" w:hAnsiTheme="minorEastAsia" w:hint="eastAsia"/>
          <w:color w:val="auto"/>
        </w:rPr>
        <w:t>务求</w:t>
      </w:r>
      <w:r w:rsidR="00E53AD3" w:rsidRPr="00524414">
        <w:rPr>
          <w:rFonts w:asciiTheme="minorEastAsia" w:eastAsiaTheme="minorEastAsia" w:hAnsiTheme="minorEastAsia"/>
          <w:color w:val="auto"/>
        </w:rPr>
        <w:t>各项技术指标</w:t>
      </w:r>
      <w:r w:rsidR="00E53AD3" w:rsidRPr="00524414">
        <w:rPr>
          <w:rFonts w:asciiTheme="minorEastAsia" w:eastAsiaTheme="minorEastAsia" w:hAnsiTheme="minorEastAsia" w:hint="eastAsia"/>
          <w:color w:val="auto"/>
        </w:rPr>
        <w:t>清晰、</w:t>
      </w:r>
      <w:r w:rsidR="00E53AD3" w:rsidRPr="00524414">
        <w:rPr>
          <w:rFonts w:asciiTheme="minorEastAsia" w:eastAsiaTheme="minorEastAsia" w:hAnsiTheme="minorEastAsia"/>
          <w:color w:val="auto"/>
        </w:rPr>
        <w:t>明确、具体、</w:t>
      </w:r>
      <w:r w:rsidR="0067538E" w:rsidRPr="00524414">
        <w:rPr>
          <w:rFonts w:asciiTheme="minorEastAsia" w:eastAsiaTheme="minorEastAsia" w:hAnsiTheme="minorEastAsia" w:hint="eastAsia"/>
          <w:color w:val="auto"/>
        </w:rPr>
        <w:t>实用</w:t>
      </w:r>
      <w:r w:rsidR="0067538E" w:rsidRPr="00524414">
        <w:rPr>
          <w:rFonts w:asciiTheme="minorEastAsia" w:eastAsiaTheme="minorEastAsia" w:hAnsiTheme="minorEastAsia"/>
          <w:color w:val="auto"/>
        </w:rPr>
        <w:t>、</w:t>
      </w:r>
      <w:r w:rsidR="00E53AD3" w:rsidRPr="00524414">
        <w:rPr>
          <w:rFonts w:asciiTheme="minorEastAsia" w:eastAsiaTheme="minorEastAsia" w:hAnsiTheme="minorEastAsia"/>
          <w:color w:val="auto"/>
        </w:rPr>
        <w:t>容易操作</w:t>
      </w:r>
      <w:r w:rsidR="00E53AD3" w:rsidRPr="00524414">
        <w:rPr>
          <w:rFonts w:asciiTheme="minorEastAsia" w:eastAsiaTheme="minorEastAsia" w:hAnsiTheme="minorEastAsia" w:hint="eastAsia"/>
          <w:color w:val="auto"/>
        </w:rPr>
        <w:t>。</w:t>
      </w:r>
    </w:p>
    <w:p w:rsidR="002E1B11" w:rsidRPr="00524414" w:rsidRDefault="0067538E" w:rsidP="003C6A8D">
      <w:pPr>
        <w:pStyle w:val="Default"/>
        <w:spacing w:line="360" w:lineRule="auto"/>
        <w:ind w:firstLineChars="100" w:firstLine="240"/>
        <w:rPr>
          <w:rFonts w:ascii="楷体" w:eastAsia="楷体" w:hAnsi="楷体" w:cs="楷体_GB2312"/>
          <w:color w:val="auto"/>
          <w:kern w:val="2"/>
          <w:szCs w:val="28"/>
        </w:rPr>
      </w:pPr>
      <w:r w:rsidRPr="00524414">
        <w:rPr>
          <w:rFonts w:ascii="楷体" w:eastAsia="楷体" w:hAnsi="楷体" w:cs="楷体_GB2312"/>
          <w:color w:val="auto"/>
          <w:kern w:val="2"/>
          <w:szCs w:val="28"/>
        </w:rPr>
        <w:t>2</w:t>
      </w:r>
      <w:r w:rsidR="003C6A8D" w:rsidRPr="00524414">
        <w:rPr>
          <w:rFonts w:ascii="楷体" w:eastAsia="楷体" w:hAnsi="楷体" w:cs="楷体_GB2312" w:hint="eastAsia"/>
          <w:color w:val="auto"/>
          <w:kern w:val="2"/>
          <w:szCs w:val="28"/>
        </w:rPr>
        <w:t>、技术先进性原则</w:t>
      </w:r>
    </w:p>
    <w:p w:rsidR="003C6A8D" w:rsidRPr="00524414" w:rsidRDefault="004A4C8C" w:rsidP="00C45AC7">
      <w:pPr>
        <w:pStyle w:val="Default"/>
        <w:spacing w:line="360" w:lineRule="auto"/>
        <w:ind w:firstLineChars="200" w:firstLine="480"/>
        <w:rPr>
          <w:rFonts w:ascii="楷体" w:eastAsia="楷体" w:hAnsi="楷体" w:cs="楷体_GB2312"/>
          <w:color w:val="auto"/>
          <w:kern w:val="2"/>
          <w:szCs w:val="28"/>
        </w:rPr>
      </w:pPr>
      <w:r w:rsidRPr="00524414">
        <w:rPr>
          <w:rFonts w:asciiTheme="minorEastAsia" w:eastAsiaTheme="minorEastAsia" w:hAnsiTheme="minorEastAsia" w:hint="eastAsia"/>
          <w:color w:val="auto"/>
        </w:rPr>
        <w:t>本</w:t>
      </w:r>
      <w:r w:rsidRPr="00524414">
        <w:rPr>
          <w:rFonts w:asciiTheme="minorEastAsia" w:eastAsiaTheme="minorEastAsia" w:hAnsiTheme="minorEastAsia"/>
          <w:color w:val="auto"/>
        </w:rPr>
        <w:t>标准首次</w:t>
      </w:r>
      <w:r w:rsidRPr="00524414">
        <w:rPr>
          <w:rFonts w:asciiTheme="minorEastAsia" w:eastAsiaTheme="minorEastAsia" w:hAnsiTheme="minorEastAsia" w:hint="eastAsia"/>
          <w:color w:val="auto"/>
        </w:rPr>
        <w:t>在</w:t>
      </w:r>
      <w:r w:rsidRPr="00524414">
        <w:rPr>
          <w:rFonts w:asciiTheme="minorEastAsia" w:eastAsiaTheme="minorEastAsia" w:hAnsiTheme="minorEastAsia"/>
          <w:color w:val="auto"/>
        </w:rPr>
        <w:t>果蔬采后冷链物流保鲜领域采用</w:t>
      </w:r>
      <w:r w:rsidRPr="00524414">
        <w:rPr>
          <w:rFonts w:asciiTheme="minorEastAsia" w:eastAsiaTheme="minorEastAsia" w:hAnsiTheme="minorEastAsia" w:hint="eastAsia"/>
          <w:color w:val="auto"/>
        </w:rPr>
        <w:t>“</w:t>
      </w:r>
      <w:r w:rsidRPr="00524414">
        <w:rPr>
          <w:rFonts w:asciiTheme="minorEastAsia" w:eastAsiaTheme="minorEastAsia" w:hAnsiTheme="minorEastAsia"/>
          <w:color w:val="auto"/>
        </w:rPr>
        <w:t>积温</w:t>
      </w:r>
      <w:r w:rsidRPr="00524414">
        <w:rPr>
          <w:rFonts w:asciiTheme="minorEastAsia" w:eastAsiaTheme="minorEastAsia" w:hAnsiTheme="minorEastAsia" w:hint="eastAsia"/>
          <w:color w:val="auto"/>
        </w:rPr>
        <w:t>”的</w:t>
      </w:r>
      <w:r w:rsidRPr="00524414">
        <w:rPr>
          <w:rFonts w:asciiTheme="minorEastAsia" w:eastAsiaTheme="minorEastAsia" w:hAnsiTheme="minorEastAsia"/>
          <w:color w:val="auto"/>
        </w:rPr>
        <w:t>概念，</w:t>
      </w:r>
      <w:r w:rsidRPr="00524414">
        <w:rPr>
          <w:rFonts w:asciiTheme="minorEastAsia" w:eastAsiaTheme="minorEastAsia" w:hAnsiTheme="minorEastAsia" w:hint="eastAsia"/>
          <w:color w:val="auto"/>
        </w:rPr>
        <w:t>从强度和作用时间两个方面</w:t>
      </w:r>
      <w:r w:rsidR="001E2255" w:rsidRPr="00524414">
        <w:rPr>
          <w:rFonts w:asciiTheme="minorEastAsia" w:eastAsiaTheme="minorEastAsia" w:hAnsiTheme="minorEastAsia" w:hint="eastAsia"/>
          <w:color w:val="auto"/>
        </w:rPr>
        <w:t>突出</w:t>
      </w:r>
      <w:r w:rsidRPr="00524414">
        <w:rPr>
          <w:rFonts w:asciiTheme="minorEastAsia" w:eastAsiaTheme="minorEastAsia" w:hAnsiTheme="minorEastAsia" w:hint="eastAsia"/>
          <w:color w:val="auto"/>
        </w:rPr>
        <w:t>温度对荔枝果实品质的影响</w:t>
      </w:r>
      <w:r w:rsidR="00113B02" w:rsidRPr="00524414">
        <w:rPr>
          <w:rFonts w:asciiTheme="minorEastAsia" w:eastAsiaTheme="minorEastAsia" w:hAnsiTheme="minorEastAsia" w:hint="eastAsia"/>
          <w:color w:val="auto"/>
        </w:rPr>
        <w:t>，</w:t>
      </w:r>
      <w:r w:rsidR="00113B02" w:rsidRPr="00524414">
        <w:rPr>
          <w:rFonts w:asciiTheme="minorEastAsia" w:eastAsiaTheme="minorEastAsia" w:hAnsiTheme="minorEastAsia"/>
          <w:color w:val="auto"/>
        </w:rPr>
        <w:t>并明确</w:t>
      </w:r>
      <w:r w:rsidR="00113B02" w:rsidRPr="00524414">
        <w:rPr>
          <w:rFonts w:asciiTheme="minorEastAsia" w:eastAsiaTheme="minorEastAsia" w:hAnsiTheme="minorEastAsia" w:hint="eastAsia"/>
          <w:color w:val="auto"/>
        </w:rPr>
        <w:t>设置连续</w:t>
      </w:r>
      <w:r w:rsidR="00113B02" w:rsidRPr="00524414">
        <w:rPr>
          <w:rFonts w:asciiTheme="minorEastAsia" w:eastAsiaTheme="minorEastAsia" w:hAnsiTheme="minorEastAsia"/>
          <w:color w:val="auto"/>
        </w:rPr>
        <w:t>温度记录仪</w:t>
      </w:r>
      <w:r w:rsidR="007F7836" w:rsidRPr="00524414">
        <w:rPr>
          <w:rFonts w:asciiTheme="minorEastAsia" w:eastAsiaTheme="minorEastAsia" w:hAnsiTheme="minorEastAsia" w:hint="eastAsia"/>
          <w:color w:val="auto"/>
        </w:rPr>
        <w:t>、</w:t>
      </w:r>
      <w:r w:rsidR="007F7836" w:rsidRPr="00524414">
        <w:rPr>
          <w:rFonts w:asciiTheme="minorEastAsia" w:eastAsiaTheme="minorEastAsia" w:hAnsiTheme="minorEastAsia"/>
          <w:color w:val="auto"/>
        </w:rPr>
        <w:t>门对门装卸</w:t>
      </w:r>
      <w:r w:rsidR="00113B02" w:rsidRPr="00524414">
        <w:rPr>
          <w:rFonts w:asciiTheme="minorEastAsia" w:eastAsiaTheme="minorEastAsia" w:hAnsiTheme="minorEastAsia" w:hint="eastAsia"/>
          <w:color w:val="auto"/>
        </w:rPr>
        <w:t>等</w:t>
      </w:r>
      <w:r w:rsidR="00113B02" w:rsidRPr="00524414">
        <w:rPr>
          <w:rFonts w:asciiTheme="minorEastAsia" w:eastAsiaTheme="minorEastAsia" w:hAnsiTheme="minorEastAsia"/>
          <w:color w:val="auto"/>
        </w:rPr>
        <w:t>温度管理</w:t>
      </w:r>
      <w:r w:rsidR="001E2255" w:rsidRPr="00524414">
        <w:rPr>
          <w:rFonts w:asciiTheme="minorEastAsia" w:eastAsiaTheme="minorEastAsia" w:hAnsiTheme="minorEastAsia" w:hint="eastAsia"/>
          <w:color w:val="auto"/>
        </w:rPr>
        <w:t>措施</w:t>
      </w:r>
      <w:r w:rsidRPr="00524414">
        <w:rPr>
          <w:rFonts w:asciiTheme="minorEastAsia" w:eastAsiaTheme="minorEastAsia" w:hAnsiTheme="minorEastAsia" w:hint="eastAsia"/>
          <w:color w:val="auto"/>
        </w:rPr>
        <w:t>；</w:t>
      </w:r>
      <w:r w:rsidRPr="00524414">
        <w:rPr>
          <w:rFonts w:asciiTheme="minorEastAsia" w:eastAsiaTheme="minorEastAsia" w:hAnsiTheme="minorEastAsia"/>
          <w:color w:val="auto"/>
        </w:rPr>
        <w:t>采用</w:t>
      </w:r>
      <w:r w:rsidRPr="00524414">
        <w:rPr>
          <w:rFonts w:asciiTheme="minorEastAsia" w:eastAsiaTheme="minorEastAsia" w:hAnsiTheme="minorEastAsia" w:hint="eastAsia"/>
          <w:color w:val="auto"/>
        </w:rPr>
        <w:t>“控温运输工具”</w:t>
      </w:r>
      <w:r w:rsidRPr="00524414">
        <w:rPr>
          <w:rFonts w:asciiTheme="minorEastAsia" w:eastAsiaTheme="minorEastAsia" w:hAnsiTheme="minorEastAsia"/>
          <w:color w:val="auto"/>
        </w:rPr>
        <w:t>术语</w:t>
      </w:r>
      <w:r w:rsidRPr="00524414">
        <w:rPr>
          <w:rFonts w:asciiTheme="minorEastAsia" w:eastAsiaTheme="minorEastAsia" w:hAnsiTheme="minorEastAsia" w:hint="eastAsia"/>
          <w:color w:val="auto"/>
        </w:rPr>
        <w:t>，</w:t>
      </w:r>
      <w:r w:rsidRPr="00524414">
        <w:rPr>
          <w:rFonts w:asciiTheme="minorEastAsia" w:eastAsiaTheme="minorEastAsia" w:hAnsiTheme="minorEastAsia"/>
          <w:color w:val="auto"/>
        </w:rPr>
        <w:t>明确</w:t>
      </w:r>
      <w:r w:rsidRPr="00524414">
        <w:rPr>
          <w:rFonts w:asciiTheme="minorEastAsia" w:eastAsiaTheme="minorEastAsia" w:hAnsiTheme="minorEastAsia" w:hint="eastAsia"/>
          <w:color w:val="auto"/>
        </w:rPr>
        <w:t>本</w:t>
      </w:r>
      <w:r w:rsidRPr="00524414">
        <w:rPr>
          <w:rFonts w:asciiTheme="minorEastAsia" w:eastAsiaTheme="minorEastAsia" w:hAnsiTheme="minorEastAsia"/>
          <w:color w:val="auto"/>
        </w:rPr>
        <w:t>标准涉及的冷链</w:t>
      </w:r>
      <w:r w:rsidRPr="00524414">
        <w:rPr>
          <w:rFonts w:asciiTheme="minorEastAsia" w:eastAsiaTheme="minorEastAsia" w:hAnsiTheme="minorEastAsia" w:hint="eastAsia"/>
          <w:color w:val="auto"/>
        </w:rPr>
        <w:t>运输</w:t>
      </w:r>
      <w:r w:rsidRPr="00524414">
        <w:rPr>
          <w:rFonts w:asciiTheme="minorEastAsia" w:eastAsiaTheme="minorEastAsia" w:hAnsiTheme="minorEastAsia"/>
          <w:color w:val="auto"/>
        </w:rPr>
        <w:t>装备</w:t>
      </w:r>
      <w:r w:rsidRPr="00524414">
        <w:rPr>
          <w:rFonts w:asciiTheme="minorEastAsia" w:eastAsiaTheme="minorEastAsia" w:hAnsiTheme="minorEastAsia" w:hint="eastAsia"/>
          <w:color w:val="auto"/>
        </w:rPr>
        <w:t>包括隔热车（箱）、冷藏汽车、铁路冷藏车、冷藏集装箱和冷藏船等，因而</w:t>
      </w:r>
      <w:r w:rsidR="002E1B11" w:rsidRPr="00524414">
        <w:rPr>
          <w:rFonts w:asciiTheme="minorEastAsia" w:eastAsiaTheme="minorEastAsia" w:hAnsiTheme="minorEastAsia"/>
          <w:color w:val="auto"/>
        </w:rPr>
        <w:t>技术先进、</w:t>
      </w:r>
      <w:r w:rsidR="00A633CC" w:rsidRPr="00524414">
        <w:rPr>
          <w:rFonts w:asciiTheme="minorEastAsia" w:eastAsiaTheme="minorEastAsia" w:hAnsiTheme="minorEastAsia" w:hint="eastAsia"/>
          <w:color w:val="auto"/>
        </w:rPr>
        <w:t>有利于资源的</w:t>
      </w:r>
      <w:r w:rsidRPr="00524414">
        <w:rPr>
          <w:rFonts w:asciiTheme="minorEastAsia" w:eastAsiaTheme="minorEastAsia" w:hAnsiTheme="minorEastAsia" w:hint="eastAsia"/>
          <w:color w:val="auto"/>
        </w:rPr>
        <w:t>综合</w:t>
      </w:r>
      <w:r w:rsidR="00A633CC" w:rsidRPr="00524414">
        <w:rPr>
          <w:rFonts w:asciiTheme="minorEastAsia" w:eastAsiaTheme="minorEastAsia" w:hAnsiTheme="minorEastAsia" w:hint="eastAsia"/>
          <w:color w:val="auto"/>
        </w:rPr>
        <w:t>利用</w:t>
      </w:r>
      <w:r w:rsidR="00113B02" w:rsidRPr="00524414">
        <w:rPr>
          <w:rFonts w:asciiTheme="minorEastAsia" w:eastAsiaTheme="minorEastAsia" w:hAnsiTheme="minorEastAsia" w:hint="eastAsia"/>
          <w:color w:val="auto"/>
        </w:rPr>
        <w:t>。</w:t>
      </w:r>
    </w:p>
    <w:p w:rsidR="003C6A8D" w:rsidRPr="00524414" w:rsidRDefault="0067538E" w:rsidP="003C6A8D">
      <w:pPr>
        <w:pStyle w:val="Default"/>
        <w:spacing w:line="360" w:lineRule="auto"/>
        <w:ind w:firstLineChars="100" w:firstLine="240"/>
        <w:rPr>
          <w:rFonts w:ascii="楷体" w:eastAsia="楷体" w:hAnsi="楷体" w:cs="楷体_GB2312"/>
          <w:color w:val="auto"/>
          <w:kern w:val="2"/>
          <w:szCs w:val="28"/>
        </w:rPr>
      </w:pPr>
      <w:r w:rsidRPr="00524414">
        <w:rPr>
          <w:rFonts w:ascii="楷体" w:eastAsia="楷体" w:hAnsi="楷体" w:cs="楷体_GB2312"/>
          <w:color w:val="auto"/>
          <w:kern w:val="2"/>
          <w:szCs w:val="28"/>
        </w:rPr>
        <w:t>3</w:t>
      </w:r>
      <w:r w:rsidR="003C6A8D" w:rsidRPr="00524414">
        <w:rPr>
          <w:rFonts w:ascii="楷体" w:eastAsia="楷体" w:hAnsi="楷体" w:cs="楷体_GB2312" w:hint="eastAsia"/>
          <w:color w:val="auto"/>
          <w:kern w:val="2"/>
          <w:szCs w:val="28"/>
        </w:rPr>
        <w:t>、经济合理性原则</w:t>
      </w:r>
    </w:p>
    <w:p w:rsidR="003C6A8D" w:rsidRPr="00524414" w:rsidRDefault="00310CDE" w:rsidP="00C45AC7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524414">
        <w:rPr>
          <w:rFonts w:asciiTheme="minorEastAsia" w:eastAsiaTheme="minorEastAsia" w:hAnsiTheme="minorEastAsia" w:hint="eastAsia"/>
          <w:sz w:val="24"/>
          <w:szCs w:val="24"/>
        </w:rPr>
        <w:t>考虑</w:t>
      </w:r>
      <w:r w:rsidRPr="00524414">
        <w:rPr>
          <w:rFonts w:asciiTheme="minorEastAsia" w:eastAsiaTheme="minorEastAsia" w:hAnsiTheme="minorEastAsia"/>
          <w:sz w:val="24"/>
          <w:szCs w:val="24"/>
        </w:rPr>
        <w:t>到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现</w:t>
      </w:r>
      <w:r w:rsidRPr="00524414">
        <w:rPr>
          <w:rFonts w:asciiTheme="minorEastAsia" w:eastAsiaTheme="minorEastAsia" w:hAnsiTheme="minorEastAsia"/>
          <w:sz w:val="24"/>
          <w:szCs w:val="24"/>
        </w:rPr>
        <w:t>阶段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经济</w:t>
      </w:r>
      <w:r w:rsidRPr="00524414">
        <w:rPr>
          <w:rFonts w:asciiTheme="minorEastAsia" w:eastAsiaTheme="minorEastAsia" w:hAnsiTheme="minorEastAsia"/>
          <w:sz w:val="24"/>
          <w:szCs w:val="24"/>
        </w:rPr>
        <w:t>社会发展水平、人们消费观念以及冷链的普及程度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等</w:t>
      </w:r>
      <w:r w:rsidRPr="00524414">
        <w:rPr>
          <w:rFonts w:asciiTheme="minorEastAsia" w:eastAsiaTheme="minorEastAsia" w:hAnsiTheme="minorEastAsia"/>
          <w:sz w:val="24"/>
          <w:szCs w:val="24"/>
        </w:rPr>
        <w:t>因素，本标准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保留了“保温运输”，</w:t>
      </w:r>
      <w:r w:rsidRPr="00524414">
        <w:rPr>
          <w:rFonts w:asciiTheme="minorEastAsia" w:eastAsiaTheme="minorEastAsia" w:hAnsiTheme="minorEastAsia"/>
          <w:sz w:val="24"/>
          <w:szCs w:val="24"/>
        </w:rPr>
        <w:t>即</w:t>
      </w:r>
      <w:r w:rsidR="00493733" w:rsidRPr="00524414">
        <w:rPr>
          <w:rFonts w:asciiTheme="minorEastAsia" w:eastAsiaTheme="minorEastAsia" w:hAnsiTheme="minorEastAsia" w:hint="eastAsia"/>
          <w:sz w:val="24"/>
          <w:szCs w:val="24"/>
        </w:rPr>
        <w:t>保温箱</w:t>
      </w:r>
      <w:r w:rsidR="00021136" w:rsidRPr="00524414">
        <w:rPr>
          <w:rFonts w:asciiTheme="minorEastAsia" w:eastAsiaTheme="minorEastAsia" w:hAnsiTheme="minorEastAsia" w:hint="eastAsia"/>
          <w:sz w:val="24"/>
          <w:szCs w:val="24"/>
        </w:rPr>
        <w:t>+</w:t>
      </w:r>
      <w:r w:rsidR="00493733" w:rsidRPr="00524414">
        <w:rPr>
          <w:rFonts w:asciiTheme="minorEastAsia" w:eastAsiaTheme="minorEastAsia" w:hAnsiTheme="minorEastAsia" w:hint="eastAsia"/>
          <w:sz w:val="24"/>
          <w:szCs w:val="24"/>
        </w:rPr>
        <w:t>蓄冷剂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这一物流</w:t>
      </w:r>
      <w:r w:rsidRPr="00524414">
        <w:rPr>
          <w:rFonts w:asciiTheme="minorEastAsia" w:eastAsiaTheme="minorEastAsia" w:hAnsiTheme="minorEastAsia"/>
          <w:sz w:val="24"/>
          <w:szCs w:val="24"/>
        </w:rPr>
        <w:t>方式，</w:t>
      </w:r>
      <w:r w:rsidR="0092079B" w:rsidRPr="00524414">
        <w:rPr>
          <w:rFonts w:asciiTheme="minorEastAsia" w:eastAsiaTheme="minorEastAsia" w:hAnsiTheme="minorEastAsia" w:hint="eastAsia"/>
          <w:sz w:val="24"/>
          <w:szCs w:val="24"/>
        </w:rPr>
        <w:t>同时</w:t>
      </w:r>
      <w:r w:rsidR="0092079B" w:rsidRPr="00524414">
        <w:rPr>
          <w:rFonts w:asciiTheme="minorEastAsia" w:eastAsiaTheme="minorEastAsia" w:hAnsiTheme="minorEastAsia"/>
          <w:sz w:val="24"/>
          <w:szCs w:val="24"/>
        </w:rPr>
        <w:t>也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规定</w:t>
      </w:r>
      <w:r w:rsidRPr="00524414">
        <w:rPr>
          <w:rFonts w:asciiTheme="minorEastAsia" w:eastAsiaTheme="minorEastAsia" w:hAnsiTheme="minorEastAsia"/>
          <w:sz w:val="24"/>
          <w:szCs w:val="24"/>
        </w:rPr>
        <w:t>“保温运输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整个过程</w:t>
      </w:r>
      <w:r w:rsidRPr="00524414">
        <w:rPr>
          <w:rFonts w:asciiTheme="minorEastAsia" w:eastAsiaTheme="minorEastAsia" w:hAnsiTheme="minorEastAsia"/>
          <w:sz w:val="24"/>
          <w:szCs w:val="24"/>
        </w:rPr>
        <w:t>积温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不宜</w:t>
      </w:r>
      <w:r w:rsidRPr="00524414">
        <w:rPr>
          <w:rFonts w:asciiTheme="minorEastAsia" w:eastAsiaTheme="minorEastAsia" w:hAnsiTheme="minorEastAsia"/>
          <w:sz w:val="24"/>
          <w:szCs w:val="24"/>
        </w:rPr>
        <w:t>超过50℃”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，以确保本</w:t>
      </w:r>
      <w:r w:rsidRPr="00524414">
        <w:rPr>
          <w:rFonts w:asciiTheme="minorEastAsia" w:eastAsiaTheme="minorEastAsia" w:hAnsiTheme="minorEastAsia"/>
          <w:sz w:val="24"/>
          <w:szCs w:val="24"/>
        </w:rPr>
        <w:t>标准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="002E1B11" w:rsidRPr="00524414">
        <w:rPr>
          <w:rFonts w:asciiTheme="minorEastAsia" w:eastAsiaTheme="minorEastAsia" w:hAnsiTheme="minorEastAsia"/>
          <w:sz w:val="24"/>
          <w:szCs w:val="24"/>
        </w:rPr>
        <w:t>经济合理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性、实用</w:t>
      </w:r>
      <w:r w:rsidRPr="00524414">
        <w:rPr>
          <w:rFonts w:asciiTheme="minorEastAsia" w:eastAsiaTheme="minorEastAsia" w:hAnsiTheme="minorEastAsia"/>
          <w:sz w:val="24"/>
          <w:szCs w:val="24"/>
        </w:rPr>
        <w:t>性</w:t>
      </w:r>
      <w:r w:rsidR="00CE3CC1" w:rsidRPr="00524414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E51CF0" w:rsidRPr="00524414">
        <w:rPr>
          <w:rFonts w:asciiTheme="minorEastAsia" w:eastAsiaTheme="minorEastAsia" w:hAnsiTheme="minorEastAsia" w:hint="eastAsia"/>
          <w:sz w:val="24"/>
          <w:szCs w:val="24"/>
        </w:rPr>
        <w:t>因此</w:t>
      </w:r>
      <w:r w:rsidR="00CE3CC1" w:rsidRPr="00524414">
        <w:rPr>
          <w:rFonts w:asciiTheme="minorEastAsia" w:eastAsiaTheme="minorEastAsia" w:hAnsiTheme="minorEastAsia" w:hint="eastAsia"/>
          <w:sz w:val="24"/>
          <w:szCs w:val="24"/>
        </w:rPr>
        <w:t>具有</w:t>
      </w:r>
      <w:r w:rsidR="00E20B82" w:rsidRPr="00524414">
        <w:rPr>
          <w:rFonts w:asciiTheme="minorEastAsia" w:eastAsiaTheme="minorEastAsia" w:hAnsiTheme="minorEastAsia" w:hint="eastAsia"/>
          <w:sz w:val="24"/>
          <w:szCs w:val="24"/>
        </w:rPr>
        <w:t>良</w:t>
      </w:r>
      <w:r w:rsidR="00CE3CC1" w:rsidRPr="00524414">
        <w:rPr>
          <w:rFonts w:asciiTheme="minorEastAsia" w:eastAsiaTheme="minorEastAsia" w:hAnsiTheme="minorEastAsia"/>
          <w:sz w:val="24"/>
          <w:szCs w:val="24"/>
        </w:rPr>
        <w:t>好的</w:t>
      </w:r>
      <w:r w:rsidR="003C6A8D" w:rsidRPr="00524414">
        <w:rPr>
          <w:rFonts w:asciiTheme="minorEastAsia" w:eastAsiaTheme="minorEastAsia" w:hAnsiTheme="minorEastAsia"/>
          <w:sz w:val="24"/>
          <w:szCs w:val="24"/>
        </w:rPr>
        <w:t>经济效益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和</w:t>
      </w:r>
      <w:r w:rsidR="003C6A8D" w:rsidRPr="00524414">
        <w:rPr>
          <w:rFonts w:asciiTheme="minorEastAsia" w:eastAsiaTheme="minorEastAsia" w:hAnsiTheme="minorEastAsia"/>
          <w:sz w:val="24"/>
          <w:szCs w:val="24"/>
        </w:rPr>
        <w:t>社会效益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3C6A8D" w:rsidRPr="00524414" w:rsidRDefault="0067538E" w:rsidP="003C6A8D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="楷体" w:eastAsia="楷体" w:hAnsi="楷体" w:cs="楷体_GB2312"/>
          <w:sz w:val="24"/>
          <w:szCs w:val="28"/>
        </w:rPr>
      </w:pPr>
      <w:r w:rsidRPr="00524414">
        <w:rPr>
          <w:rFonts w:ascii="楷体" w:eastAsia="楷体" w:hAnsi="楷体" w:cs="楷体_GB2312"/>
          <w:sz w:val="24"/>
          <w:szCs w:val="28"/>
        </w:rPr>
        <w:t>4</w:t>
      </w:r>
      <w:r w:rsidR="003C6A8D" w:rsidRPr="00524414">
        <w:rPr>
          <w:rFonts w:ascii="楷体" w:eastAsia="楷体" w:hAnsi="楷体" w:cs="楷体_GB2312" w:hint="eastAsia"/>
          <w:sz w:val="24"/>
          <w:szCs w:val="28"/>
        </w:rPr>
        <w:t>、安全性原则</w:t>
      </w:r>
    </w:p>
    <w:p w:rsidR="002E1B11" w:rsidRPr="00524414" w:rsidRDefault="006D7BB0" w:rsidP="000D40DF">
      <w:pPr>
        <w:pStyle w:val="Default"/>
        <w:spacing w:line="360" w:lineRule="auto"/>
        <w:ind w:firstLineChars="200" w:firstLine="480"/>
        <w:jc w:val="both"/>
        <w:rPr>
          <w:rFonts w:asciiTheme="minorEastAsia" w:eastAsiaTheme="minorEastAsia" w:hAnsiTheme="minorEastAsia"/>
          <w:color w:val="auto"/>
        </w:rPr>
      </w:pPr>
      <w:r w:rsidRPr="00524414">
        <w:rPr>
          <w:rFonts w:asciiTheme="minorEastAsia" w:eastAsiaTheme="minorEastAsia" w:hAnsiTheme="minorEastAsia" w:hint="eastAsia"/>
          <w:color w:val="auto"/>
        </w:rPr>
        <w:t>规范</w:t>
      </w:r>
      <w:r w:rsidRPr="00524414">
        <w:rPr>
          <w:rFonts w:asciiTheme="minorEastAsia" w:eastAsiaTheme="minorEastAsia" w:hAnsiTheme="minorEastAsia"/>
          <w:color w:val="auto"/>
        </w:rPr>
        <w:t>了</w:t>
      </w:r>
      <w:r w:rsidR="00310CDE" w:rsidRPr="00524414">
        <w:rPr>
          <w:rFonts w:asciiTheme="minorEastAsia" w:eastAsiaTheme="minorEastAsia" w:hAnsiTheme="minorEastAsia" w:hint="eastAsia"/>
          <w:color w:val="auto"/>
        </w:rPr>
        <w:t>库房</w:t>
      </w:r>
      <w:r w:rsidR="00310CDE" w:rsidRPr="00524414">
        <w:rPr>
          <w:rFonts w:asciiTheme="minorEastAsia" w:eastAsiaTheme="minorEastAsia" w:hAnsiTheme="minorEastAsia"/>
          <w:color w:val="auto"/>
        </w:rPr>
        <w:t>消毒</w:t>
      </w:r>
      <w:r w:rsidR="00E51CF0" w:rsidRPr="00524414">
        <w:rPr>
          <w:rFonts w:asciiTheme="minorEastAsia" w:eastAsiaTheme="minorEastAsia" w:hAnsiTheme="minorEastAsia" w:hint="eastAsia"/>
          <w:color w:val="auto"/>
        </w:rPr>
        <w:t>具体</w:t>
      </w:r>
      <w:r w:rsidR="00E51CF0" w:rsidRPr="00524414">
        <w:rPr>
          <w:rFonts w:asciiTheme="minorEastAsia" w:eastAsiaTheme="minorEastAsia" w:hAnsiTheme="minorEastAsia"/>
          <w:color w:val="auto"/>
        </w:rPr>
        <w:t>方法</w:t>
      </w:r>
      <w:r w:rsidR="00E51CF0" w:rsidRPr="00524414">
        <w:rPr>
          <w:rFonts w:asciiTheme="minorEastAsia" w:eastAsiaTheme="minorEastAsia" w:hAnsiTheme="minorEastAsia" w:hint="eastAsia"/>
          <w:color w:val="auto"/>
        </w:rPr>
        <w:t>以及</w:t>
      </w:r>
      <w:r w:rsidR="00310CDE" w:rsidRPr="00524414">
        <w:rPr>
          <w:rFonts w:asciiTheme="minorEastAsia" w:eastAsiaTheme="minorEastAsia" w:hAnsiTheme="minorEastAsia"/>
          <w:color w:val="auto"/>
        </w:rPr>
        <w:t>防腐</w:t>
      </w:r>
      <w:r w:rsidR="00E51CF0" w:rsidRPr="00524414">
        <w:rPr>
          <w:rFonts w:asciiTheme="minorEastAsia" w:eastAsiaTheme="minorEastAsia" w:hAnsiTheme="minorEastAsia" w:hint="eastAsia"/>
          <w:color w:val="auto"/>
        </w:rPr>
        <w:t>保鲜剂的</w:t>
      </w:r>
      <w:r w:rsidR="00E51CF0" w:rsidRPr="00524414">
        <w:rPr>
          <w:rFonts w:asciiTheme="minorEastAsia" w:eastAsiaTheme="minorEastAsia" w:hAnsiTheme="minorEastAsia"/>
          <w:color w:val="auto"/>
        </w:rPr>
        <w:t>使用方法和</w:t>
      </w:r>
      <w:r w:rsidR="00310CDE" w:rsidRPr="00524414">
        <w:rPr>
          <w:rFonts w:asciiTheme="minorEastAsia" w:eastAsiaTheme="minorEastAsia" w:hAnsiTheme="minorEastAsia"/>
          <w:color w:val="auto"/>
        </w:rPr>
        <w:t>浓度，</w:t>
      </w:r>
      <w:r w:rsidR="002E1B11" w:rsidRPr="00524414">
        <w:rPr>
          <w:rFonts w:asciiTheme="minorEastAsia" w:eastAsiaTheme="minorEastAsia" w:hAnsiTheme="minorEastAsia" w:hint="eastAsia"/>
          <w:color w:val="auto"/>
        </w:rPr>
        <w:t>有利于</w:t>
      </w:r>
      <w:r w:rsidR="00310CDE" w:rsidRPr="00524414">
        <w:rPr>
          <w:rFonts w:asciiTheme="minorEastAsia" w:eastAsiaTheme="minorEastAsia" w:hAnsiTheme="minorEastAsia" w:hint="eastAsia"/>
          <w:color w:val="auto"/>
        </w:rPr>
        <w:t>我国</w:t>
      </w:r>
      <w:r w:rsidR="00310CDE" w:rsidRPr="00524414">
        <w:rPr>
          <w:rFonts w:asciiTheme="minorEastAsia" w:eastAsiaTheme="minorEastAsia" w:hAnsiTheme="minorEastAsia"/>
          <w:color w:val="auto"/>
        </w:rPr>
        <w:t>农业</w:t>
      </w:r>
      <w:r w:rsidR="00C45AC7" w:rsidRPr="00524414">
        <w:rPr>
          <w:rFonts w:asciiTheme="minorEastAsia" w:eastAsiaTheme="minorEastAsia" w:hAnsiTheme="minorEastAsia" w:hint="eastAsia"/>
          <w:color w:val="auto"/>
        </w:rPr>
        <w:t>化学</w:t>
      </w:r>
      <w:r w:rsidR="00E20B82" w:rsidRPr="00524414">
        <w:rPr>
          <w:rFonts w:asciiTheme="minorEastAsia" w:eastAsiaTheme="minorEastAsia" w:hAnsiTheme="minorEastAsia" w:hint="eastAsia"/>
          <w:color w:val="auto"/>
        </w:rPr>
        <w:t>投入品</w:t>
      </w:r>
      <w:r w:rsidR="00310CDE" w:rsidRPr="00524414">
        <w:rPr>
          <w:rFonts w:asciiTheme="minorEastAsia" w:eastAsiaTheme="minorEastAsia" w:hAnsiTheme="minorEastAsia"/>
          <w:color w:val="auto"/>
        </w:rPr>
        <w:t>减量增效总体部署和规划</w:t>
      </w:r>
      <w:r w:rsidR="00E20B82" w:rsidRPr="00524414">
        <w:rPr>
          <w:rFonts w:asciiTheme="minorEastAsia" w:eastAsiaTheme="minorEastAsia" w:hAnsiTheme="minorEastAsia" w:hint="eastAsia"/>
          <w:color w:val="auto"/>
        </w:rPr>
        <w:t>的</w:t>
      </w:r>
      <w:r w:rsidR="00E20B82" w:rsidRPr="00524414">
        <w:rPr>
          <w:rFonts w:asciiTheme="minorEastAsia" w:eastAsiaTheme="minorEastAsia" w:hAnsiTheme="minorEastAsia"/>
          <w:color w:val="auto"/>
        </w:rPr>
        <w:t>实现</w:t>
      </w:r>
      <w:r w:rsidR="00310CDE" w:rsidRPr="00524414">
        <w:rPr>
          <w:rFonts w:asciiTheme="minorEastAsia" w:eastAsiaTheme="minorEastAsia" w:hAnsiTheme="minorEastAsia"/>
          <w:color w:val="auto"/>
        </w:rPr>
        <w:t>，</w:t>
      </w:r>
      <w:r w:rsidR="00C45AC7" w:rsidRPr="00524414">
        <w:rPr>
          <w:rFonts w:asciiTheme="minorEastAsia" w:eastAsiaTheme="minorEastAsia" w:hAnsiTheme="minorEastAsia" w:hint="eastAsia"/>
          <w:color w:val="auto"/>
        </w:rPr>
        <w:t>并</w:t>
      </w:r>
      <w:r w:rsidR="00E20B82" w:rsidRPr="00524414">
        <w:rPr>
          <w:rFonts w:asciiTheme="minorEastAsia" w:eastAsiaTheme="minorEastAsia" w:hAnsiTheme="minorEastAsia" w:hint="eastAsia"/>
          <w:color w:val="auto"/>
        </w:rPr>
        <w:t>保障</w:t>
      </w:r>
      <w:r w:rsidR="00C45AC7" w:rsidRPr="00524414">
        <w:rPr>
          <w:rFonts w:asciiTheme="minorEastAsia" w:eastAsiaTheme="minorEastAsia" w:hAnsiTheme="minorEastAsia" w:hint="eastAsia"/>
          <w:color w:val="auto"/>
        </w:rPr>
        <w:t>荔枝</w:t>
      </w:r>
      <w:r w:rsidR="002E1B11" w:rsidRPr="00524414">
        <w:rPr>
          <w:rFonts w:asciiTheme="minorEastAsia" w:eastAsiaTheme="minorEastAsia" w:hAnsiTheme="minorEastAsia" w:hint="eastAsia"/>
          <w:color w:val="auto"/>
        </w:rPr>
        <w:t>产品的</w:t>
      </w:r>
      <w:r w:rsidR="00E20B82" w:rsidRPr="00524414">
        <w:rPr>
          <w:rFonts w:asciiTheme="minorEastAsia" w:eastAsiaTheme="minorEastAsia" w:hAnsiTheme="minorEastAsia" w:hint="eastAsia"/>
          <w:color w:val="auto"/>
        </w:rPr>
        <w:t>质量</w:t>
      </w:r>
      <w:r w:rsidR="00E20B82" w:rsidRPr="00524414">
        <w:rPr>
          <w:rFonts w:asciiTheme="minorEastAsia" w:eastAsiaTheme="minorEastAsia" w:hAnsiTheme="minorEastAsia"/>
          <w:color w:val="auto"/>
        </w:rPr>
        <w:t>安全</w:t>
      </w:r>
      <w:r w:rsidR="00310CDE" w:rsidRPr="00524414">
        <w:rPr>
          <w:rFonts w:asciiTheme="minorEastAsia" w:eastAsiaTheme="minorEastAsia" w:hAnsiTheme="minorEastAsia" w:hint="eastAsia"/>
          <w:color w:val="auto"/>
        </w:rPr>
        <w:t>，因</w:t>
      </w:r>
      <w:r w:rsidR="00310CDE" w:rsidRPr="00524414">
        <w:rPr>
          <w:rFonts w:asciiTheme="minorEastAsia" w:eastAsiaTheme="minorEastAsia" w:hAnsiTheme="minorEastAsia" w:hint="eastAsia"/>
          <w:color w:val="auto"/>
        </w:rPr>
        <w:lastRenderedPageBreak/>
        <w:t>而</w:t>
      </w:r>
      <w:r w:rsidR="00310CDE" w:rsidRPr="00524414">
        <w:rPr>
          <w:rFonts w:asciiTheme="minorEastAsia" w:eastAsiaTheme="minorEastAsia" w:hAnsiTheme="minorEastAsia"/>
          <w:color w:val="auto"/>
        </w:rPr>
        <w:t>具有良好的生态效益</w:t>
      </w:r>
      <w:r w:rsidR="00C45AC7" w:rsidRPr="00524414">
        <w:rPr>
          <w:rFonts w:asciiTheme="minorEastAsia" w:eastAsiaTheme="minorEastAsia" w:hAnsiTheme="minorEastAsia" w:hint="eastAsia"/>
          <w:color w:val="auto"/>
        </w:rPr>
        <w:t>。</w:t>
      </w:r>
    </w:p>
    <w:p w:rsidR="00E53AD3" w:rsidRPr="00524414" w:rsidRDefault="0067538E" w:rsidP="003C6A8D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524414">
        <w:rPr>
          <w:rFonts w:ascii="楷体" w:eastAsia="楷体" w:hAnsi="楷体" w:cs="楷体_GB2312"/>
          <w:sz w:val="24"/>
          <w:szCs w:val="28"/>
        </w:rPr>
        <w:t>5</w:t>
      </w:r>
      <w:r w:rsidR="003C6A8D" w:rsidRPr="00524414">
        <w:rPr>
          <w:rFonts w:ascii="楷体" w:eastAsia="楷体" w:hAnsi="楷体" w:cs="楷体_GB2312" w:hint="eastAsia"/>
          <w:sz w:val="24"/>
          <w:szCs w:val="28"/>
        </w:rPr>
        <w:t>、</w:t>
      </w:r>
      <w:r w:rsidR="003C6A8D" w:rsidRPr="00524414">
        <w:rPr>
          <w:rFonts w:ascii="楷体" w:eastAsia="楷体" w:hAnsi="楷体" w:cs="楷体_GB2312"/>
          <w:sz w:val="24"/>
          <w:szCs w:val="28"/>
        </w:rPr>
        <w:t>可靠性原则</w:t>
      </w:r>
    </w:p>
    <w:p w:rsidR="00E53AD3" w:rsidRPr="00524414" w:rsidRDefault="001D7CB3" w:rsidP="002E1B11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524414">
        <w:rPr>
          <w:rFonts w:asciiTheme="minorEastAsia" w:eastAsiaTheme="minorEastAsia" w:hAnsiTheme="minorEastAsia" w:hint="eastAsia"/>
          <w:sz w:val="24"/>
          <w:szCs w:val="24"/>
        </w:rPr>
        <w:t>在标准制定过程中力求做到技术内容的叙述正确无误，文字表达准确、简明、易懂，标准的构成严谨合理，内容编排、层次划分等符合逻辑与规定。</w:t>
      </w:r>
    </w:p>
    <w:p w:rsidR="0067538E" w:rsidRPr="00524414" w:rsidRDefault="0067538E" w:rsidP="0067538E">
      <w:pPr>
        <w:pStyle w:val="Default"/>
        <w:spacing w:line="360" w:lineRule="auto"/>
        <w:ind w:firstLineChars="100" w:firstLine="240"/>
        <w:rPr>
          <w:rFonts w:ascii="楷体" w:eastAsia="楷体" w:hAnsi="楷体" w:cs="楷体_GB2312"/>
          <w:color w:val="auto"/>
          <w:kern w:val="2"/>
          <w:szCs w:val="28"/>
        </w:rPr>
      </w:pPr>
      <w:r w:rsidRPr="00524414">
        <w:rPr>
          <w:rFonts w:ascii="楷体" w:eastAsia="楷体" w:hAnsi="楷体" w:cs="楷体_GB2312"/>
          <w:color w:val="auto"/>
          <w:kern w:val="2"/>
          <w:szCs w:val="28"/>
        </w:rPr>
        <w:t>6</w:t>
      </w:r>
      <w:r w:rsidRPr="00524414">
        <w:rPr>
          <w:rFonts w:ascii="楷体" w:eastAsia="楷体" w:hAnsi="楷体" w:cs="楷体_GB2312" w:hint="eastAsia"/>
          <w:color w:val="auto"/>
          <w:kern w:val="2"/>
          <w:szCs w:val="28"/>
        </w:rPr>
        <w:t>、</w:t>
      </w:r>
      <w:r w:rsidRPr="00524414">
        <w:rPr>
          <w:rFonts w:ascii="楷体" w:eastAsia="楷体" w:hAnsi="楷体" w:cs="楷体_GB2312"/>
          <w:color w:val="auto"/>
          <w:kern w:val="2"/>
          <w:szCs w:val="28"/>
        </w:rPr>
        <w:t>可追溯</w:t>
      </w:r>
      <w:r w:rsidRPr="00524414">
        <w:rPr>
          <w:rFonts w:ascii="楷体" w:eastAsia="楷体" w:hAnsi="楷体" w:cs="楷体_GB2312" w:hint="eastAsia"/>
          <w:color w:val="auto"/>
          <w:kern w:val="2"/>
          <w:szCs w:val="28"/>
        </w:rPr>
        <w:t>/可</w:t>
      </w:r>
      <w:r w:rsidRPr="00524414">
        <w:rPr>
          <w:rFonts w:ascii="楷体" w:eastAsia="楷体" w:hAnsi="楷体" w:cs="楷体_GB2312"/>
          <w:color w:val="auto"/>
          <w:kern w:val="2"/>
          <w:szCs w:val="28"/>
        </w:rPr>
        <w:t>证实性</w:t>
      </w:r>
      <w:r w:rsidRPr="00524414">
        <w:rPr>
          <w:rFonts w:ascii="楷体" w:eastAsia="楷体" w:hAnsi="楷体" w:cs="楷体_GB2312" w:hint="eastAsia"/>
          <w:color w:val="auto"/>
          <w:kern w:val="2"/>
          <w:szCs w:val="28"/>
        </w:rPr>
        <w:t>原则</w:t>
      </w:r>
    </w:p>
    <w:p w:rsidR="004426E7" w:rsidRPr="00524414" w:rsidRDefault="004426E7" w:rsidP="002E1B11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524414">
        <w:rPr>
          <w:rFonts w:asciiTheme="minorEastAsia" w:eastAsiaTheme="minorEastAsia" w:hAnsiTheme="minorEastAsia" w:hint="eastAsia"/>
          <w:sz w:val="24"/>
          <w:szCs w:val="24"/>
        </w:rPr>
        <w:t>严格遵循国家有关方针、政策、</w:t>
      </w:r>
      <w:r w:rsidR="00D75234" w:rsidRPr="00524414">
        <w:rPr>
          <w:rFonts w:asciiTheme="minorEastAsia" w:eastAsiaTheme="minorEastAsia" w:hAnsiTheme="minorEastAsia" w:hint="eastAsia"/>
          <w:sz w:val="24"/>
          <w:szCs w:val="24"/>
        </w:rPr>
        <w:t>法律</w:t>
      </w:r>
      <w:r w:rsidR="00D75234" w:rsidRPr="00524414">
        <w:rPr>
          <w:rFonts w:asciiTheme="minorEastAsia" w:eastAsiaTheme="minorEastAsia" w:hAnsiTheme="minorEastAsia"/>
          <w:sz w:val="24"/>
          <w:szCs w:val="24"/>
        </w:rPr>
        <w:t>和</w:t>
      </w:r>
      <w:r w:rsidR="00D75234" w:rsidRPr="00524414">
        <w:rPr>
          <w:rFonts w:asciiTheme="minorEastAsia" w:eastAsiaTheme="minorEastAsia" w:hAnsiTheme="minorEastAsia" w:hint="eastAsia"/>
          <w:sz w:val="24"/>
          <w:szCs w:val="24"/>
        </w:rPr>
        <w:t>法规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，严格执行强制性国家标准和行业标准；与同体系标准及相关的各种基础标准相衔接，与相关政策协调、统一和</w:t>
      </w:r>
      <w:r w:rsidRPr="00524414">
        <w:rPr>
          <w:rFonts w:asciiTheme="minorEastAsia" w:eastAsiaTheme="minorEastAsia" w:hAnsiTheme="minorEastAsia"/>
          <w:sz w:val="24"/>
          <w:szCs w:val="24"/>
        </w:rPr>
        <w:t>配套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D42F3A" w:rsidRPr="00524414" w:rsidRDefault="0090291F" w:rsidP="00D42F3A">
      <w:pPr>
        <w:spacing w:line="360" w:lineRule="auto"/>
        <w:rPr>
          <w:rFonts w:ascii="楷体" w:eastAsia="楷体" w:hAnsi="楷体" w:cs="楷体_GB2312"/>
          <w:sz w:val="28"/>
          <w:szCs w:val="28"/>
        </w:rPr>
      </w:pPr>
      <w:r w:rsidRPr="00524414">
        <w:rPr>
          <w:rFonts w:ascii="楷体" w:eastAsia="楷体" w:hAnsi="楷体" w:cs="楷体_GB2312" w:hint="eastAsia"/>
          <w:sz w:val="28"/>
          <w:szCs w:val="28"/>
        </w:rPr>
        <w:t>（二）</w:t>
      </w:r>
      <w:r w:rsidR="00D42F3A" w:rsidRPr="00524414">
        <w:rPr>
          <w:rFonts w:ascii="楷体" w:eastAsia="楷体" w:hAnsi="楷体" w:cs="楷体_GB2312" w:hint="eastAsia"/>
          <w:sz w:val="28"/>
          <w:szCs w:val="28"/>
        </w:rPr>
        <w:t>标准主要内容</w:t>
      </w:r>
    </w:p>
    <w:p w:rsidR="00D42F3A" w:rsidRPr="00524414" w:rsidRDefault="00D42F3A" w:rsidP="00D42F3A">
      <w:pPr>
        <w:spacing w:line="360" w:lineRule="auto"/>
        <w:rPr>
          <w:rFonts w:ascii="楷体" w:eastAsia="楷体" w:hAnsi="楷体" w:cs="楷体_GB2312"/>
          <w:sz w:val="24"/>
          <w:szCs w:val="28"/>
        </w:rPr>
      </w:pPr>
      <w:r w:rsidRPr="00524414">
        <w:rPr>
          <w:rFonts w:ascii="楷体" w:eastAsia="楷体" w:hAnsi="楷体" w:cs="楷体_GB2312" w:hint="eastAsia"/>
          <w:b/>
          <w:sz w:val="24"/>
          <w:szCs w:val="28"/>
        </w:rPr>
        <w:t>1</w:t>
      </w:r>
      <w:r w:rsidR="00682438" w:rsidRPr="00524414">
        <w:rPr>
          <w:rFonts w:ascii="楷体" w:eastAsia="楷体" w:hAnsi="楷体" w:cs="楷体_GB2312" w:hint="eastAsia"/>
          <w:b/>
          <w:sz w:val="24"/>
          <w:szCs w:val="28"/>
        </w:rPr>
        <w:t>、</w:t>
      </w:r>
      <w:r w:rsidRPr="00524414">
        <w:rPr>
          <w:rFonts w:ascii="楷体" w:eastAsia="楷体" w:hAnsi="楷体" w:cs="楷体_GB2312" w:hint="eastAsia"/>
          <w:b/>
          <w:sz w:val="24"/>
          <w:szCs w:val="28"/>
        </w:rPr>
        <w:t>技术路线</w:t>
      </w:r>
    </w:p>
    <w:p w:rsidR="000B331A" w:rsidRPr="00524414" w:rsidRDefault="000429F1" w:rsidP="000429F1">
      <w:pPr>
        <w:spacing w:line="360" w:lineRule="auto"/>
        <w:ind w:firstLineChars="200" w:firstLine="480"/>
        <w:rPr>
          <w:sz w:val="24"/>
        </w:rPr>
      </w:pPr>
      <w:r w:rsidRPr="00524414">
        <w:rPr>
          <w:rFonts w:hint="eastAsia"/>
          <w:sz w:val="24"/>
        </w:rPr>
        <w:t>荔枝冷链</w:t>
      </w:r>
      <w:r w:rsidR="00D75234" w:rsidRPr="00524414">
        <w:rPr>
          <w:rFonts w:hint="eastAsia"/>
          <w:sz w:val="24"/>
        </w:rPr>
        <w:t>流通</w:t>
      </w:r>
      <w:r w:rsidRPr="00524414">
        <w:rPr>
          <w:rFonts w:hint="eastAsia"/>
          <w:sz w:val="24"/>
        </w:rPr>
        <w:t>技术流程一般包括采收</w:t>
      </w:r>
      <w:r w:rsidRPr="00524414">
        <w:rPr>
          <w:sz w:val="24"/>
          <w:specVanish/>
        </w:rPr>
        <w:t>、</w:t>
      </w:r>
      <w:r w:rsidR="00974687" w:rsidRPr="00524414">
        <w:rPr>
          <w:rFonts w:hint="eastAsia"/>
          <w:sz w:val="24"/>
        </w:rPr>
        <w:t>分选</w:t>
      </w:r>
      <w:r w:rsidR="00974687" w:rsidRPr="00524414">
        <w:rPr>
          <w:sz w:val="24"/>
        </w:rPr>
        <w:t>、</w:t>
      </w:r>
      <w:r w:rsidR="00974687" w:rsidRPr="00524414">
        <w:rPr>
          <w:rFonts w:hint="eastAsia"/>
          <w:sz w:val="24"/>
        </w:rPr>
        <w:t>预冷</w:t>
      </w:r>
      <w:r w:rsidR="00974687" w:rsidRPr="00524414">
        <w:rPr>
          <w:sz w:val="24"/>
        </w:rPr>
        <w:t>、</w:t>
      </w:r>
      <w:r w:rsidR="00974687" w:rsidRPr="00524414">
        <w:rPr>
          <w:rFonts w:hint="eastAsia"/>
          <w:sz w:val="24"/>
        </w:rPr>
        <w:t>包装</w:t>
      </w:r>
      <w:r w:rsidR="00974687" w:rsidRPr="00524414">
        <w:rPr>
          <w:sz w:val="24"/>
        </w:rPr>
        <w:t>、</w:t>
      </w:r>
      <w:r w:rsidRPr="00524414">
        <w:rPr>
          <w:rFonts w:hint="eastAsia"/>
          <w:sz w:val="24"/>
          <w:specVanish/>
        </w:rPr>
        <w:t>冷藏</w:t>
      </w:r>
      <w:r w:rsidRPr="00524414">
        <w:rPr>
          <w:sz w:val="24"/>
          <w:specVanish/>
        </w:rPr>
        <w:t>、冷链运输</w:t>
      </w:r>
      <w:r w:rsidR="00974687" w:rsidRPr="00524414">
        <w:rPr>
          <w:rFonts w:hint="eastAsia"/>
          <w:sz w:val="24"/>
        </w:rPr>
        <w:t>和</w:t>
      </w:r>
      <w:r w:rsidRPr="00524414">
        <w:rPr>
          <w:sz w:val="24"/>
          <w:specVanish/>
        </w:rPr>
        <w:t>销售</w:t>
      </w:r>
      <w:r w:rsidRPr="00524414">
        <w:rPr>
          <w:rFonts w:hint="eastAsia"/>
          <w:sz w:val="24"/>
        </w:rPr>
        <w:t>等</w:t>
      </w:r>
      <w:r w:rsidR="00A54314" w:rsidRPr="00524414">
        <w:rPr>
          <w:rFonts w:hint="eastAsia"/>
          <w:sz w:val="24"/>
        </w:rPr>
        <w:t>步骤（图</w:t>
      </w:r>
      <w:r w:rsidR="00A54314" w:rsidRPr="00524414">
        <w:rPr>
          <w:rFonts w:hint="eastAsia"/>
          <w:sz w:val="24"/>
        </w:rPr>
        <w:t>1</w:t>
      </w:r>
      <w:r w:rsidR="00A54314" w:rsidRPr="00524414">
        <w:rPr>
          <w:rFonts w:hint="eastAsia"/>
          <w:sz w:val="24"/>
        </w:rPr>
        <w:t>）。</w:t>
      </w:r>
    </w:p>
    <w:p w:rsidR="000B331A" w:rsidRPr="00524414" w:rsidRDefault="00BF393B" w:rsidP="00BF393B">
      <w:pPr>
        <w:spacing w:line="360" w:lineRule="auto"/>
        <w:rPr>
          <w:sz w:val="24"/>
        </w:rPr>
      </w:pPr>
      <w:r w:rsidRPr="00524414">
        <w:rPr>
          <w:noProof/>
          <w:sz w:val="24"/>
        </w:rPr>
        <w:drawing>
          <wp:inline distT="0" distB="0" distL="0" distR="0" wp14:anchorId="6F6A1009" wp14:editId="52F60E6C">
            <wp:extent cx="5274310" cy="2561403"/>
            <wp:effectExtent l="0" t="0" r="2540" b="0"/>
            <wp:docPr id="4" name="图片 4" descr="C:\Users\quhongxia\Desktop\荔枝冷链流通\图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quhongxia\Desktop\荔枝冷链流通\图片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61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18B" w:rsidRPr="00524414" w:rsidRDefault="0020618B" w:rsidP="0020618B">
      <w:pPr>
        <w:spacing w:line="360" w:lineRule="auto"/>
        <w:jc w:val="center"/>
        <w:rPr>
          <w:rStyle w:val="jk1"/>
          <w:rFonts w:asciiTheme="minorEastAsia" w:eastAsiaTheme="minorEastAsia" w:hAnsiTheme="minorEastAsia"/>
          <w:b/>
          <w:szCs w:val="24"/>
        </w:rPr>
      </w:pPr>
      <w:r w:rsidRPr="00524414">
        <w:rPr>
          <w:rStyle w:val="jk1"/>
          <w:rFonts w:asciiTheme="minorEastAsia" w:eastAsiaTheme="minorEastAsia" w:hAnsiTheme="minorEastAsia" w:hint="eastAsia"/>
          <w:b/>
          <w:szCs w:val="24"/>
          <w:specVanish w:val="0"/>
        </w:rPr>
        <w:t>图1 荔枝</w:t>
      </w:r>
      <w:r w:rsidRPr="00524414">
        <w:rPr>
          <w:rStyle w:val="jk1"/>
          <w:rFonts w:asciiTheme="minorEastAsia" w:eastAsiaTheme="minorEastAsia" w:hAnsiTheme="minorEastAsia"/>
          <w:b/>
          <w:szCs w:val="24"/>
          <w:specVanish w:val="0"/>
        </w:rPr>
        <w:t>冷链</w:t>
      </w:r>
      <w:r w:rsidRPr="00524414">
        <w:rPr>
          <w:rStyle w:val="jk1"/>
          <w:rFonts w:asciiTheme="minorEastAsia" w:eastAsiaTheme="minorEastAsia" w:hAnsiTheme="minorEastAsia" w:hint="eastAsia"/>
          <w:b/>
          <w:szCs w:val="24"/>
          <w:specVanish w:val="0"/>
        </w:rPr>
        <w:t>流通技术</w:t>
      </w:r>
      <w:r w:rsidRPr="00524414">
        <w:rPr>
          <w:rStyle w:val="jk1"/>
          <w:rFonts w:asciiTheme="minorEastAsia" w:eastAsiaTheme="minorEastAsia" w:hAnsiTheme="minorEastAsia"/>
          <w:b/>
          <w:szCs w:val="24"/>
          <w:specVanish w:val="0"/>
        </w:rPr>
        <w:t>流程</w:t>
      </w:r>
    </w:p>
    <w:p w:rsidR="000B331A" w:rsidRPr="00524414" w:rsidRDefault="000B331A" w:rsidP="000429F1">
      <w:pPr>
        <w:spacing w:line="360" w:lineRule="auto"/>
        <w:ind w:firstLineChars="200" w:firstLine="480"/>
        <w:rPr>
          <w:sz w:val="24"/>
        </w:rPr>
      </w:pPr>
    </w:p>
    <w:p w:rsidR="00A54314" w:rsidRPr="00524414" w:rsidRDefault="00A54314" w:rsidP="00A54314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524414">
        <w:rPr>
          <w:rFonts w:hint="eastAsia"/>
          <w:sz w:val="24"/>
        </w:rPr>
        <w:t>根据上述荔枝</w:t>
      </w:r>
      <w:r w:rsidRPr="00524414">
        <w:rPr>
          <w:sz w:val="24"/>
        </w:rPr>
        <w:t>冷链流通的</w:t>
      </w:r>
      <w:r w:rsidRPr="00524414">
        <w:rPr>
          <w:rFonts w:hint="eastAsia"/>
          <w:sz w:val="24"/>
        </w:rPr>
        <w:t>技术</w:t>
      </w:r>
      <w:r w:rsidRPr="00524414">
        <w:rPr>
          <w:sz w:val="24"/>
        </w:rPr>
        <w:t>要素，《</w:t>
      </w:r>
      <w:r w:rsidRPr="00524414">
        <w:rPr>
          <w:rFonts w:hint="eastAsia"/>
          <w:sz w:val="24"/>
        </w:rPr>
        <w:t>荔枝冷链流通</w:t>
      </w:r>
      <w:r w:rsidR="00493733" w:rsidRPr="00524414">
        <w:rPr>
          <w:rFonts w:hint="eastAsia"/>
          <w:sz w:val="24"/>
        </w:rPr>
        <w:t>技术</w:t>
      </w:r>
      <w:r w:rsidRPr="00524414">
        <w:rPr>
          <w:sz w:val="24"/>
        </w:rPr>
        <w:t>要求》</w:t>
      </w:r>
      <w:r w:rsidRPr="00524414">
        <w:rPr>
          <w:rFonts w:hint="eastAsia"/>
          <w:sz w:val="24"/>
        </w:rPr>
        <w:t>农业</w:t>
      </w:r>
      <w:r w:rsidRPr="00524414">
        <w:rPr>
          <w:sz w:val="24"/>
        </w:rPr>
        <w:t>行业标准</w:t>
      </w:r>
      <w:r w:rsidRPr="00524414">
        <w:rPr>
          <w:rFonts w:hint="eastAsia"/>
          <w:sz w:val="24"/>
        </w:rPr>
        <w:t>主要</w:t>
      </w:r>
      <w:r w:rsidRPr="00524414">
        <w:rPr>
          <w:sz w:val="24"/>
        </w:rPr>
        <w:t>技术</w:t>
      </w:r>
      <w:r w:rsidRPr="00524414">
        <w:rPr>
          <w:rFonts w:hint="eastAsia"/>
          <w:sz w:val="24"/>
        </w:rPr>
        <w:t>内容</w:t>
      </w:r>
      <w:r w:rsidRPr="00524414">
        <w:rPr>
          <w:sz w:val="24"/>
        </w:rPr>
        <w:t>如图</w:t>
      </w:r>
      <w:r w:rsidRPr="00524414">
        <w:rPr>
          <w:sz w:val="24"/>
        </w:rPr>
        <w:t>2</w:t>
      </w:r>
      <w:r w:rsidRPr="00524414">
        <w:rPr>
          <w:sz w:val="24"/>
        </w:rPr>
        <w:t>所示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D92609" w:rsidRPr="00524414" w:rsidRDefault="001E1757" w:rsidP="00AC544C">
      <w:pPr>
        <w:spacing w:line="360" w:lineRule="auto"/>
        <w:jc w:val="center"/>
        <w:rPr>
          <w:rFonts w:ascii="楷体" w:eastAsia="楷体" w:hAnsi="楷体" w:cs="楷体_GB2312"/>
          <w:sz w:val="28"/>
          <w:szCs w:val="28"/>
        </w:rPr>
      </w:pPr>
      <w:r w:rsidRPr="00524414">
        <w:rPr>
          <w:noProof/>
        </w:rPr>
        <w:lastRenderedPageBreak/>
        <w:drawing>
          <wp:inline distT="0" distB="0" distL="0" distR="0" wp14:anchorId="71B4BC93" wp14:editId="3DB34EA9">
            <wp:extent cx="1734537" cy="4763068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55070" cy="4819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B8B" w:rsidRPr="00524414" w:rsidRDefault="002A783D" w:rsidP="00AC544C">
      <w:pPr>
        <w:spacing w:line="360" w:lineRule="auto"/>
        <w:jc w:val="center"/>
        <w:rPr>
          <w:rStyle w:val="jk1"/>
          <w:rFonts w:asciiTheme="minorEastAsia" w:eastAsiaTheme="minorEastAsia" w:hAnsiTheme="minorEastAsia"/>
          <w:b/>
          <w:szCs w:val="24"/>
        </w:rPr>
      </w:pPr>
      <w:r w:rsidRPr="00524414">
        <w:rPr>
          <w:rStyle w:val="jk1"/>
          <w:rFonts w:asciiTheme="minorEastAsia" w:eastAsiaTheme="minorEastAsia" w:hAnsiTheme="minorEastAsia" w:hint="eastAsia"/>
          <w:b/>
          <w:szCs w:val="24"/>
          <w:specVanish w:val="0"/>
        </w:rPr>
        <w:t>图</w:t>
      </w:r>
      <w:r w:rsidR="0020618B" w:rsidRPr="00524414">
        <w:rPr>
          <w:rStyle w:val="jk1"/>
          <w:rFonts w:asciiTheme="minorEastAsia" w:eastAsiaTheme="minorEastAsia" w:hAnsiTheme="minorEastAsia"/>
          <w:b/>
          <w:szCs w:val="24"/>
          <w:specVanish w:val="0"/>
        </w:rPr>
        <w:t>2</w:t>
      </w:r>
      <w:r w:rsidRPr="00524414">
        <w:rPr>
          <w:rStyle w:val="jk1"/>
          <w:rFonts w:asciiTheme="minorEastAsia" w:eastAsiaTheme="minorEastAsia" w:hAnsiTheme="minorEastAsia" w:hint="eastAsia"/>
          <w:b/>
          <w:szCs w:val="24"/>
          <w:specVanish w:val="0"/>
        </w:rPr>
        <w:t xml:space="preserve"> </w:t>
      </w:r>
      <w:r w:rsidR="000E25CA" w:rsidRPr="00524414">
        <w:rPr>
          <w:rStyle w:val="jk1"/>
          <w:rFonts w:asciiTheme="minorEastAsia" w:eastAsiaTheme="minorEastAsia" w:hAnsiTheme="minorEastAsia" w:hint="eastAsia"/>
          <w:b/>
          <w:szCs w:val="24"/>
          <w:specVanish w:val="0"/>
        </w:rPr>
        <w:t>《</w:t>
      </w:r>
      <w:r w:rsidR="00AC544C" w:rsidRPr="00524414">
        <w:rPr>
          <w:rStyle w:val="jk1"/>
          <w:rFonts w:asciiTheme="minorEastAsia" w:eastAsiaTheme="minorEastAsia" w:hAnsiTheme="minorEastAsia" w:hint="eastAsia"/>
          <w:b/>
          <w:szCs w:val="24"/>
          <w:specVanish w:val="0"/>
        </w:rPr>
        <w:t>荔枝冷链</w:t>
      </w:r>
      <w:r w:rsidR="000E25CA" w:rsidRPr="00524414">
        <w:rPr>
          <w:rStyle w:val="jk1"/>
          <w:rFonts w:asciiTheme="minorEastAsia" w:eastAsiaTheme="minorEastAsia" w:hAnsiTheme="minorEastAsia" w:hint="eastAsia"/>
          <w:b/>
          <w:szCs w:val="24"/>
          <w:specVanish w:val="0"/>
        </w:rPr>
        <w:t>流通</w:t>
      </w:r>
      <w:r w:rsidR="00217007" w:rsidRPr="00524414">
        <w:rPr>
          <w:rStyle w:val="jk1"/>
          <w:rFonts w:asciiTheme="minorEastAsia" w:eastAsiaTheme="minorEastAsia" w:hAnsiTheme="minorEastAsia" w:hint="eastAsia"/>
          <w:b/>
          <w:szCs w:val="24"/>
          <w:specVanish w:val="0"/>
        </w:rPr>
        <w:t>技术</w:t>
      </w:r>
      <w:r w:rsidR="000E25CA" w:rsidRPr="00524414">
        <w:rPr>
          <w:rStyle w:val="jk1"/>
          <w:rFonts w:asciiTheme="minorEastAsia" w:eastAsiaTheme="minorEastAsia" w:hAnsiTheme="minorEastAsia"/>
          <w:b/>
          <w:szCs w:val="24"/>
          <w:specVanish w:val="0"/>
        </w:rPr>
        <w:t>要求</w:t>
      </w:r>
      <w:r w:rsidR="000E25CA" w:rsidRPr="00524414">
        <w:rPr>
          <w:rStyle w:val="jk1"/>
          <w:rFonts w:asciiTheme="minorEastAsia" w:eastAsiaTheme="minorEastAsia" w:hAnsiTheme="minorEastAsia" w:hint="eastAsia"/>
          <w:b/>
          <w:szCs w:val="24"/>
          <w:specVanish w:val="0"/>
        </w:rPr>
        <w:t>》</w:t>
      </w:r>
      <w:r w:rsidR="00217007" w:rsidRPr="00524414">
        <w:rPr>
          <w:rStyle w:val="jk1"/>
          <w:rFonts w:asciiTheme="minorEastAsia" w:eastAsiaTheme="minorEastAsia" w:hAnsiTheme="minorEastAsia" w:hint="eastAsia"/>
          <w:b/>
          <w:szCs w:val="24"/>
          <w:specVanish w:val="0"/>
        </w:rPr>
        <w:t>（报批稿）</w:t>
      </w:r>
      <w:r w:rsidR="000E25CA" w:rsidRPr="00524414">
        <w:rPr>
          <w:rStyle w:val="jk1"/>
          <w:rFonts w:asciiTheme="minorEastAsia" w:eastAsiaTheme="minorEastAsia" w:hAnsiTheme="minorEastAsia" w:hint="eastAsia"/>
          <w:b/>
          <w:szCs w:val="24"/>
          <w:specVanish w:val="0"/>
        </w:rPr>
        <w:t>主要</w:t>
      </w:r>
      <w:r w:rsidR="000E25CA" w:rsidRPr="00524414">
        <w:rPr>
          <w:rStyle w:val="jk1"/>
          <w:rFonts w:asciiTheme="minorEastAsia" w:eastAsiaTheme="minorEastAsia" w:hAnsiTheme="minorEastAsia"/>
          <w:b/>
          <w:szCs w:val="24"/>
          <w:specVanish w:val="0"/>
        </w:rPr>
        <w:t>技术内容</w:t>
      </w:r>
    </w:p>
    <w:p w:rsidR="00E33B8B" w:rsidRPr="00524414" w:rsidRDefault="00E33B8B" w:rsidP="00E33B8B">
      <w:pPr>
        <w:spacing w:line="360" w:lineRule="auto"/>
        <w:rPr>
          <w:rFonts w:ascii="楷体" w:eastAsia="楷体" w:hAnsi="楷体" w:cs="楷体_GB2312"/>
          <w:sz w:val="24"/>
          <w:szCs w:val="28"/>
        </w:rPr>
      </w:pPr>
      <w:r w:rsidRPr="00524414">
        <w:rPr>
          <w:rFonts w:ascii="楷体" w:eastAsia="楷体" w:hAnsi="楷体" w:cs="楷体_GB2312" w:hint="eastAsia"/>
          <w:b/>
          <w:sz w:val="24"/>
          <w:szCs w:val="28"/>
        </w:rPr>
        <w:t>2</w:t>
      </w:r>
      <w:r w:rsidR="00682438" w:rsidRPr="00524414">
        <w:rPr>
          <w:rFonts w:ascii="楷体" w:eastAsia="楷体" w:hAnsi="楷体" w:cs="楷体_GB2312" w:hint="eastAsia"/>
          <w:b/>
          <w:sz w:val="24"/>
          <w:szCs w:val="28"/>
        </w:rPr>
        <w:t>、</w:t>
      </w:r>
      <w:r w:rsidRPr="00524414">
        <w:rPr>
          <w:rFonts w:ascii="楷体" w:eastAsia="楷体" w:hAnsi="楷体" w:cs="楷体_GB2312" w:hint="eastAsia"/>
          <w:b/>
          <w:sz w:val="24"/>
          <w:szCs w:val="28"/>
        </w:rPr>
        <w:t>依据</w:t>
      </w:r>
      <w:r w:rsidRPr="00524414">
        <w:rPr>
          <w:rFonts w:ascii="楷体" w:eastAsia="楷体" w:hAnsi="楷体" w:cs="楷体_GB2312" w:hint="eastAsia"/>
          <w:sz w:val="24"/>
          <w:szCs w:val="28"/>
        </w:rPr>
        <w:t>（关键指标、参数、公式依据）</w:t>
      </w:r>
    </w:p>
    <w:p w:rsidR="00A54314" w:rsidRPr="00524414" w:rsidRDefault="00612A28" w:rsidP="00A54314">
      <w:pPr>
        <w:spacing w:line="360" w:lineRule="auto"/>
        <w:ind w:firstLineChars="200" w:firstLine="480"/>
        <w:rPr>
          <w:sz w:val="24"/>
        </w:rPr>
      </w:pPr>
      <w:r w:rsidRPr="00524414">
        <w:rPr>
          <w:rFonts w:hint="eastAsia"/>
          <w:sz w:val="24"/>
        </w:rPr>
        <w:t>本标准关键</w:t>
      </w:r>
      <w:r w:rsidR="00A54314" w:rsidRPr="00524414">
        <w:rPr>
          <w:rFonts w:hint="eastAsia"/>
          <w:sz w:val="24"/>
        </w:rPr>
        <w:t>技术</w:t>
      </w:r>
      <w:r w:rsidR="00A54314" w:rsidRPr="00524414">
        <w:rPr>
          <w:sz w:val="24"/>
        </w:rPr>
        <w:t>指标包括</w:t>
      </w:r>
      <w:r w:rsidR="00A54314" w:rsidRPr="00524414">
        <w:rPr>
          <w:rFonts w:hint="eastAsia"/>
          <w:sz w:val="24"/>
        </w:rPr>
        <w:t>：（</w:t>
      </w:r>
      <w:r w:rsidR="00A54314" w:rsidRPr="00524414">
        <w:rPr>
          <w:rFonts w:hint="eastAsia"/>
          <w:sz w:val="24"/>
        </w:rPr>
        <w:t>1</w:t>
      </w:r>
      <w:r w:rsidR="00A54314" w:rsidRPr="00524414">
        <w:rPr>
          <w:rFonts w:hint="eastAsia"/>
          <w:sz w:val="24"/>
        </w:rPr>
        <w:t>）采收</w:t>
      </w:r>
      <w:r w:rsidR="003D06DC" w:rsidRPr="00524414">
        <w:rPr>
          <w:rFonts w:hint="eastAsia"/>
          <w:sz w:val="24"/>
        </w:rPr>
        <w:t>成熟度</w:t>
      </w:r>
      <w:r w:rsidR="00A54314" w:rsidRPr="00524414">
        <w:rPr>
          <w:rFonts w:hint="eastAsia"/>
          <w:sz w:val="24"/>
        </w:rPr>
        <w:t>（可溶性</w:t>
      </w:r>
      <w:r w:rsidR="00A54314" w:rsidRPr="00524414">
        <w:rPr>
          <w:sz w:val="24"/>
        </w:rPr>
        <w:t>固形物</w:t>
      </w:r>
      <w:r w:rsidR="003D06DC" w:rsidRPr="00524414">
        <w:rPr>
          <w:rFonts w:hint="eastAsia"/>
          <w:sz w:val="24"/>
        </w:rPr>
        <w:t>含量</w:t>
      </w:r>
      <w:r w:rsidRPr="00524414">
        <w:rPr>
          <w:rFonts w:hint="eastAsia"/>
          <w:sz w:val="24"/>
        </w:rPr>
        <w:t>）</w:t>
      </w:r>
      <w:r w:rsidR="00A54314" w:rsidRPr="00524414">
        <w:rPr>
          <w:rFonts w:hint="eastAsia"/>
          <w:sz w:val="24"/>
        </w:rPr>
        <w:t>；（</w:t>
      </w:r>
      <w:r w:rsidR="00A54314" w:rsidRPr="00524414">
        <w:rPr>
          <w:rFonts w:hint="eastAsia"/>
          <w:sz w:val="24"/>
        </w:rPr>
        <w:t>2</w:t>
      </w:r>
      <w:r w:rsidR="00A54314" w:rsidRPr="00524414">
        <w:rPr>
          <w:rFonts w:hint="eastAsia"/>
          <w:sz w:val="24"/>
        </w:rPr>
        <w:t>）常见荔枝</w:t>
      </w:r>
      <w:r w:rsidR="00A54314" w:rsidRPr="00524414">
        <w:rPr>
          <w:sz w:val="24"/>
        </w:rPr>
        <w:t>品种</w:t>
      </w:r>
      <w:r w:rsidR="00A54314" w:rsidRPr="00524414">
        <w:rPr>
          <w:rFonts w:hint="eastAsia"/>
          <w:sz w:val="24"/>
        </w:rPr>
        <w:t>预期贮藏寿命；</w:t>
      </w:r>
      <w:r w:rsidR="00A54314" w:rsidRPr="00524414">
        <w:rPr>
          <w:sz w:val="24"/>
        </w:rPr>
        <w:t>和（</w:t>
      </w:r>
      <w:r w:rsidR="00A54314" w:rsidRPr="00524414">
        <w:rPr>
          <w:rFonts w:hint="eastAsia"/>
          <w:sz w:val="24"/>
        </w:rPr>
        <w:t>3</w:t>
      </w:r>
      <w:r w:rsidR="00A54314" w:rsidRPr="00524414">
        <w:rPr>
          <w:sz w:val="24"/>
        </w:rPr>
        <w:t>）</w:t>
      </w:r>
      <w:r w:rsidR="00572342" w:rsidRPr="00524414">
        <w:rPr>
          <w:rFonts w:hint="eastAsia"/>
          <w:sz w:val="24"/>
        </w:rPr>
        <w:t>保温运输必要</w:t>
      </w:r>
      <w:r w:rsidR="00572342" w:rsidRPr="00524414">
        <w:rPr>
          <w:sz w:val="24"/>
        </w:rPr>
        <w:t>条件</w:t>
      </w:r>
      <w:r w:rsidR="00572342" w:rsidRPr="00524414">
        <w:rPr>
          <w:sz w:val="24"/>
        </w:rPr>
        <w:t>——</w:t>
      </w:r>
      <w:r w:rsidR="00572342" w:rsidRPr="00524414">
        <w:rPr>
          <w:rFonts w:hint="eastAsia"/>
          <w:sz w:val="24"/>
        </w:rPr>
        <w:t>积温</w:t>
      </w:r>
      <w:r w:rsidR="00572342" w:rsidRPr="00524414">
        <w:rPr>
          <w:rFonts w:hint="eastAsia"/>
          <w:sz w:val="24"/>
        </w:rPr>
        <w:t>50</w:t>
      </w:r>
      <w:r w:rsidR="008C5FB2" w:rsidRPr="00524414">
        <w:rPr>
          <w:rFonts w:ascii="宋体" w:hAnsi="宋体" w:hint="eastAsia"/>
          <w:sz w:val="24"/>
        </w:rPr>
        <w:t>℃</w:t>
      </w:r>
      <w:r w:rsidR="00572342" w:rsidRPr="00524414">
        <w:rPr>
          <w:rFonts w:hint="eastAsia"/>
          <w:sz w:val="24"/>
        </w:rPr>
        <w:t>。各项</w:t>
      </w:r>
      <w:r w:rsidR="00572342" w:rsidRPr="00524414">
        <w:rPr>
          <w:sz w:val="24"/>
        </w:rPr>
        <w:t>关键技术指标确定依据如下。</w:t>
      </w:r>
      <w:r w:rsidR="008A1F48" w:rsidRPr="00524414">
        <w:rPr>
          <w:rFonts w:hint="eastAsia"/>
          <w:sz w:val="24"/>
        </w:rPr>
        <w:t>关键指标的</w:t>
      </w:r>
      <w:r w:rsidR="0090291F" w:rsidRPr="00524414">
        <w:rPr>
          <w:rFonts w:hint="eastAsia"/>
          <w:sz w:val="24"/>
        </w:rPr>
        <w:t>验证</w:t>
      </w:r>
      <w:r w:rsidR="0090291F" w:rsidRPr="00524414">
        <w:rPr>
          <w:sz w:val="24"/>
        </w:rPr>
        <w:t>依据详见附件材料。</w:t>
      </w:r>
    </w:p>
    <w:p w:rsidR="00E33B8B" w:rsidRPr="00524414" w:rsidRDefault="00511613" w:rsidP="00C22C1E">
      <w:pPr>
        <w:spacing w:line="360" w:lineRule="auto"/>
        <w:ind w:firstLineChars="100" w:firstLine="240"/>
        <w:rPr>
          <w:rFonts w:ascii="楷体" w:eastAsia="楷体" w:hAnsi="楷体" w:cs="楷体_GB2312"/>
          <w:sz w:val="24"/>
          <w:szCs w:val="28"/>
        </w:rPr>
      </w:pPr>
      <w:r w:rsidRPr="00524414">
        <w:rPr>
          <w:rFonts w:ascii="楷体" w:eastAsia="楷体" w:hAnsi="楷体" w:cs="楷体_GB2312"/>
          <w:sz w:val="24"/>
          <w:szCs w:val="28"/>
        </w:rPr>
        <w:t>2.1</w:t>
      </w:r>
      <w:r w:rsidRPr="00524414">
        <w:rPr>
          <w:rFonts w:ascii="楷体" w:eastAsia="楷体" w:hAnsi="楷体" w:cs="楷体_GB2312" w:hint="eastAsia"/>
          <w:sz w:val="24"/>
          <w:szCs w:val="28"/>
        </w:rPr>
        <w:t>采收</w:t>
      </w:r>
      <w:r w:rsidRPr="00524414">
        <w:rPr>
          <w:rFonts w:ascii="楷体" w:eastAsia="楷体" w:hAnsi="楷体" w:cs="楷体_GB2312"/>
          <w:sz w:val="24"/>
          <w:szCs w:val="28"/>
        </w:rPr>
        <w:t>标准</w:t>
      </w:r>
      <w:r w:rsidR="00612A28" w:rsidRPr="00524414">
        <w:rPr>
          <w:rFonts w:ascii="楷体" w:eastAsia="楷体" w:hAnsi="楷体" w:cs="楷体_GB2312" w:hint="eastAsia"/>
          <w:sz w:val="24"/>
          <w:szCs w:val="28"/>
        </w:rPr>
        <w:t>（</w:t>
      </w:r>
      <w:r w:rsidR="0084426E" w:rsidRPr="00524414">
        <w:rPr>
          <w:rFonts w:ascii="楷体" w:eastAsia="楷体" w:hAnsi="楷体" w:cs="楷体_GB2312" w:hint="eastAsia"/>
          <w:sz w:val="24"/>
          <w:szCs w:val="28"/>
        </w:rPr>
        <w:t>可溶性</w:t>
      </w:r>
      <w:r w:rsidR="0084426E" w:rsidRPr="00524414">
        <w:rPr>
          <w:rFonts w:ascii="楷体" w:eastAsia="楷体" w:hAnsi="楷体" w:cs="楷体_GB2312"/>
          <w:sz w:val="24"/>
          <w:szCs w:val="28"/>
        </w:rPr>
        <w:t>固形物</w:t>
      </w:r>
      <w:r w:rsidRPr="00524414">
        <w:rPr>
          <w:rFonts w:ascii="楷体" w:eastAsia="楷体" w:hAnsi="楷体" w:cs="楷体_GB2312" w:hint="eastAsia"/>
          <w:sz w:val="24"/>
          <w:szCs w:val="28"/>
        </w:rPr>
        <w:t>含量</w:t>
      </w:r>
      <w:r w:rsidR="00612A28" w:rsidRPr="00524414">
        <w:rPr>
          <w:rFonts w:ascii="楷体" w:eastAsia="楷体" w:hAnsi="楷体" w:cs="楷体_GB2312" w:hint="eastAsia"/>
          <w:sz w:val="24"/>
          <w:szCs w:val="28"/>
        </w:rPr>
        <w:t>要求）</w:t>
      </w:r>
      <w:r w:rsidR="00EF5095" w:rsidRPr="00524414">
        <w:rPr>
          <w:rFonts w:ascii="楷体" w:eastAsia="楷体" w:hAnsi="楷体" w:cs="楷体_GB2312" w:hint="eastAsia"/>
          <w:sz w:val="24"/>
          <w:szCs w:val="28"/>
        </w:rPr>
        <w:t>和常见荔枝</w:t>
      </w:r>
      <w:r w:rsidR="00EF5095" w:rsidRPr="00524414">
        <w:rPr>
          <w:rFonts w:ascii="楷体" w:eastAsia="楷体" w:hAnsi="楷体" w:cs="楷体_GB2312"/>
          <w:sz w:val="24"/>
          <w:szCs w:val="28"/>
        </w:rPr>
        <w:t>品种</w:t>
      </w:r>
      <w:r w:rsidR="00EF5095" w:rsidRPr="00524414">
        <w:rPr>
          <w:rFonts w:ascii="楷体" w:eastAsia="楷体" w:hAnsi="楷体" w:cs="楷体_GB2312" w:hint="eastAsia"/>
          <w:sz w:val="24"/>
          <w:szCs w:val="28"/>
        </w:rPr>
        <w:t>预期贮藏寿命</w:t>
      </w:r>
      <w:r w:rsidRPr="00524414">
        <w:rPr>
          <w:rFonts w:ascii="楷体" w:eastAsia="楷体" w:hAnsi="楷体" w:cs="楷体_GB2312"/>
          <w:sz w:val="24"/>
          <w:szCs w:val="28"/>
        </w:rPr>
        <w:t>确定</w:t>
      </w:r>
    </w:p>
    <w:p w:rsidR="0078577D" w:rsidRPr="00524414" w:rsidRDefault="003F7156" w:rsidP="007B75FE">
      <w:pPr>
        <w:spacing w:line="360" w:lineRule="auto"/>
        <w:ind w:firstLineChars="200" w:firstLine="480"/>
        <w:rPr>
          <w:sz w:val="24"/>
        </w:rPr>
      </w:pPr>
      <w:r w:rsidRPr="00524414">
        <w:rPr>
          <w:sz w:val="24"/>
        </w:rPr>
        <w:t>不同产地、</w:t>
      </w:r>
      <w:r w:rsidRPr="00524414">
        <w:rPr>
          <w:rFonts w:hint="eastAsia"/>
          <w:sz w:val="24"/>
        </w:rPr>
        <w:t>不同</w:t>
      </w:r>
      <w:r w:rsidRPr="00524414">
        <w:rPr>
          <w:sz w:val="24"/>
        </w:rPr>
        <w:t>品种、不同栽培方式、不同气候条件</w:t>
      </w:r>
      <w:r w:rsidRPr="00524414">
        <w:rPr>
          <w:rFonts w:hint="eastAsia"/>
          <w:sz w:val="24"/>
        </w:rPr>
        <w:t>均</w:t>
      </w:r>
      <w:r w:rsidRPr="00524414">
        <w:rPr>
          <w:sz w:val="24"/>
        </w:rPr>
        <w:t>会影响果实</w:t>
      </w:r>
      <w:r w:rsidRPr="00524414">
        <w:rPr>
          <w:rFonts w:hint="eastAsia"/>
          <w:sz w:val="24"/>
        </w:rPr>
        <w:t>品质</w:t>
      </w:r>
      <w:r w:rsidRPr="00524414">
        <w:rPr>
          <w:sz w:val="24"/>
        </w:rPr>
        <w:t>和贮藏</w:t>
      </w:r>
      <w:r w:rsidRPr="00524414">
        <w:rPr>
          <w:rFonts w:hint="eastAsia"/>
          <w:sz w:val="24"/>
        </w:rPr>
        <w:t>寿命</w:t>
      </w:r>
      <w:r w:rsidRPr="00524414">
        <w:rPr>
          <w:sz w:val="24"/>
        </w:rPr>
        <w:t>。</w:t>
      </w:r>
      <w:r w:rsidRPr="00524414">
        <w:rPr>
          <w:rFonts w:hint="eastAsia"/>
          <w:sz w:val="24"/>
        </w:rPr>
        <w:t>因此</w:t>
      </w:r>
      <w:r w:rsidR="007B75FE" w:rsidRPr="00524414">
        <w:rPr>
          <w:rFonts w:hint="eastAsia"/>
          <w:sz w:val="24"/>
        </w:rPr>
        <w:t>，我们根据</w:t>
      </w:r>
      <w:r w:rsidR="007B75FE" w:rsidRPr="00524414">
        <w:rPr>
          <w:sz w:val="24"/>
        </w:rPr>
        <w:t>本实验室的结果</w:t>
      </w:r>
      <w:r w:rsidR="007B75FE" w:rsidRPr="00524414">
        <w:rPr>
          <w:rFonts w:hint="eastAsia"/>
          <w:sz w:val="24"/>
        </w:rPr>
        <w:t>，</w:t>
      </w:r>
      <w:r w:rsidR="007B75FE" w:rsidRPr="00524414">
        <w:rPr>
          <w:sz w:val="24"/>
        </w:rPr>
        <w:t>并结合</w:t>
      </w:r>
      <w:r w:rsidR="007B75FE" w:rsidRPr="00524414">
        <w:rPr>
          <w:rFonts w:hint="eastAsia"/>
          <w:sz w:val="24"/>
        </w:rPr>
        <w:t>近年</w:t>
      </w:r>
      <w:r w:rsidR="007B75FE" w:rsidRPr="00524414">
        <w:rPr>
          <w:sz w:val="24"/>
        </w:rPr>
        <w:t>主要参考文献</w:t>
      </w:r>
      <w:r w:rsidR="00132305" w:rsidRPr="00524414">
        <w:rPr>
          <w:rFonts w:hint="eastAsia"/>
          <w:sz w:val="24"/>
        </w:rPr>
        <w:t>数据</w:t>
      </w:r>
      <w:r w:rsidR="007B75FE" w:rsidRPr="00524414">
        <w:rPr>
          <w:rFonts w:hint="eastAsia"/>
          <w:sz w:val="24"/>
        </w:rPr>
        <w:t>，</w:t>
      </w:r>
      <w:r w:rsidR="007B75FE" w:rsidRPr="00524414">
        <w:rPr>
          <w:sz w:val="24"/>
        </w:rPr>
        <w:t>最终确定</w:t>
      </w:r>
      <w:r w:rsidR="002162C1" w:rsidRPr="00524414">
        <w:rPr>
          <w:rFonts w:hint="eastAsia"/>
          <w:sz w:val="24"/>
          <w:specVanish/>
        </w:rPr>
        <w:t>本标准</w:t>
      </w:r>
      <w:r w:rsidR="00EF5095" w:rsidRPr="00524414">
        <w:rPr>
          <w:rFonts w:hint="eastAsia"/>
          <w:sz w:val="24"/>
        </w:rPr>
        <w:t>“</w:t>
      </w:r>
      <w:r w:rsidR="002162C1" w:rsidRPr="00524414">
        <w:rPr>
          <w:rFonts w:hint="eastAsia"/>
          <w:sz w:val="24"/>
        </w:rPr>
        <w:t>4.1.2</w:t>
      </w:r>
      <w:r w:rsidR="00CB72B9" w:rsidRPr="00524414">
        <w:rPr>
          <w:rFonts w:hint="eastAsia"/>
          <w:sz w:val="24"/>
        </w:rPr>
        <w:t>可溶性</w:t>
      </w:r>
      <w:r w:rsidR="00CB72B9" w:rsidRPr="00524414">
        <w:rPr>
          <w:sz w:val="24"/>
        </w:rPr>
        <w:t>固形物</w:t>
      </w:r>
      <w:r w:rsidR="00CB72B9" w:rsidRPr="00524414">
        <w:rPr>
          <w:rFonts w:hint="eastAsia"/>
          <w:sz w:val="24"/>
        </w:rPr>
        <w:t>含量要求</w:t>
      </w:r>
      <w:r w:rsidR="00EF5095" w:rsidRPr="00524414">
        <w:rPr>
          <w:rFonts w:hint="eastAsia"/>
          <w:sz w:val="24"/>
        </w:rPr>
        <w:t>”和</w:t>
      </w:r>
      <w:r w:rsidR="00020D6B" w:rsidRPr="00524414">
        <w:rPr>
          <w:rFonts w:hint="eastAsia"/>
          <w:sz w:val="24"/>
        </w:rPr>
        <w:t>“</w:t>
      </w:r>
      <w:r w:rsidR="00020D6B" w:rsidRPr="00524414">
        <w:rPr>
          <w:rFonts w:hint="eastAsia"/>
          <w:sz w:val="24"/>
        </w:rPr>
        <w:t xml:space="preserve">6.3.2 </w:t>
      </w:r>
      <w:r w:rsidR="00020D6B" w:rsidRPr="00524414">
        <w:rPr>
          <w:sz w:val="24"/>
        </w:rPr>
        <w:t>…</w:t>
      </w:r>
      <w:r w:rsidR="00020D6B" w:rsidRPr="00524414">
        <w:rPr>
          <w:rFonts w:hint="eastAsia"/>
          <w:sz w:val="24"/>
        </w:rPr>
        <w:t>预期贮藏寿命”</w:t>
      </w:r>
      <w:r w:rsidR="00452012" w:rsidRPr="00524414">
        <w:rPr>
          <w:rFonts w:hint="eastAsia"/>
          <w:sz w:val="24"/>
        </w:rPr>
        <w:t>（以</w:t>
      </w:r>
      <w:r w:rsidR="00452012" w:rsidRPr="00524414">
        <w:rPr>
          <w:sz w:val="24"/>
        </w:rPr>
        <w:t>商品率</w:t>
      </w:r>
      <w:r w:rsidR="00452012" w:rsidRPr="00524414">
        <w:rPr>
          <w:rFonts w:hint="eastAsia"/>
          <w:sz w:val="24"/>
        </w:rPr>
        <w:t>≥</w:t>
      </w:r>
      <w:r w:rsidR="00452012" w:rsidRPr="00524414">
        <w:rPr>
          <w:rFonts w:hint="eastAsia"/>
          <w:sz w:val="24"/>
        </w:rPr>
        <w:t>90</w:t>
      </w:r>
      <w:r w:rsidR="00452012" w:rsidRPr="00524414">
        <w:rPr>
          <w:sz w:val="24"/>
        </w:rPr>
        <w:t>%</w:t>
      </w:r>
      <w:r w:rsidR="00452012" w:rsidRPr="00524414">
        <w:rPr>
          <w:sz w:val="24"/>
        </w:rPr>
        <w:t>为</w:t>
      </w:r>
      <w:r w:rsidR="00452012" w:rsidRPr="00524414">
        <w:rPr>
          <w:rFonts w:hint="eastAsia"/>
          <w:sz w:val="24"/>
        </w:rPr>
        <w:t>参考</w:t>
      </w:r>
      <w:r w:rsidR="00452012" w:rsidRPr="00524414">
        <w:rPr>
          <w:sz w:val="24"/>
        </w:rPr>
        <w:t>标准</w:t>
      </w:r>
      <w:r w:rsidR="00452012" w:rsidRPr="00524414">
        <w:rPr>
          <w:rFonts w:hint="eastAsia"/>
          <w:sz w:val="24"/>
        </w:rPr>
        <w:t>）（</w:t>
      </w:r>
      <w:r w:rsidR="00452012" w:rsidRPr="00524414">
        <w:rPr>
          <w:sz w:val="24"/>
        </w:rPr>
        <w:t>表</w:t>
      </w:r>
      <w:r w:rsidR="00452012" w:rsidRPr="00524414">
        <w:rPr>
          <w:rFonts w:hint="eastAsia"/>
          <w:sz w:val="24"/>
        </w:rPr>
        <w:t>2</w:t>
      </w:r>
      <w:r w:rsidR="00452012" w:rsidRPr="00524414">
        <w:rPr>
          <w:rFonts w:hint="eastAsia"/>
          <w:sz w:val="24"/>
        </w:rPr>
        <w:t>）</w:t>
      </w:r>
      <w:r w:rsidR="00EF5095" w:rsidRPr="00524414">
        <w:rPr>
          <w:rFonts w:hint="eastAsia"/>
          <w:sz w:val="24"/>
          <w:specVanish/>
        </w:rPr>
        <w:t>。</w:t>
      </w:r>
    </w:p>
    <w:p w:rsidR="002162C1" w:rsidRPr="00524414" w:rsidRDefault="00EE5E77" w:rsidP="002162C1">
      <w:pPr>
        <w:spacing w:line="360" w:lineRule="auto"/>
        <w:jc w:val="center"/>
        <w:rPr>
          <w:rFonts w:asciiTheme="minorEastAsia" w:hAnsiTheme="minorEastAsia"/>
          <w:b/>
          <w:bCs/>
          <w:kern w:val="0"/>
          <w:szCs w:val="21"/>
        </w:rPr>
      </w:pPr>
      <w:r w:rsidRPr="00524414">
        <w:rPr>
          <w:rFonts w:ascii="楷体" w:eastAsia="楷体" w:hAnsi="楷体" w:cs="楷体_GB2312" w:hint="eastAsia"/>
          <w:sz w:val="24"/>
          <w:szCs w:val="28"/>
        </w:rPr>
        <w:t xml:space="preserve">    </w:t>
      </w:r>
      <w:r w:rsidR="002162C1" w:rsidRPr="00524414">
        <w:rPr>
          <w:rFonts w:asciiTheme="minorEastAsia" w:hAnsiTheme="minorEastAsia" w:hint="eastAsia"/>
          <w:b/>
          <w:bCs/>
          <w:kern w:val="0"/>
          <w:szCs w:val="21"/>
        </w:rPr>
        <w:t>表</w:t>
      </w:r>
      <w:r w:rsidR="00612A28" w:rsidRPr="00524414">
        <w:rPr>
          <w:rFonts w:asciiTheme="minorEastAsia" w:hAnsiTheme="minorEastAsia"/>
          <w:b/>
          <w:bCs/>
          <w:kern w:val="0"/>
          <w:szCs w:val="21"/>
        </w:rPr>
        <w:t>2</w:t>
      </w:r>
      <w:r w:rsidR="002162C1" w:rsidRPr="00524414">
        <w:rPr>
          <w:rFonts w:asciiTheme="minorEastAsia" w:hAnsiTheme="minorEastAsia"/>
          <w:b/>
          <w:bCs/>
          <w:kern w:val="0"/>
          <w:szCs w:val="21"/>
        </w:rPr>
        <w:t xml:space="preserve"> 荔枝</w:t>
      </w:r>
      <w:r w:rsidR="002162C1" w:rsidRPr="00524414">
        <w:rPr>
          <w:rFonts w:asciiTheme="minorEastAsia" w:hAnsiTheme="minorEastAsia" w:hint="eastAsia"/>
          <w:b/>
          <w:bCs/>
          <w:kern w:val="0"/>
          <w:szCs w:val="21"/>
        </w:rPr>
        <w:t>主要品种适宜</w:t>
      </w:r>
      <w:r w:rsidR="002162C1" w:rsidRPr="00524414">
        <w:rPr>
          <w:rFonts w:asciiTheme="minorEastAsia" w:hAnsiTheme="minorEastAsia"/>
          <w:b/>
          <w:bCs/>
          <w:kern w:val="0"/>
          <w:szCs w:val="21"/>
        </w:rPr>
        <w:t>的</w:t>
      </w:r>
      <w:r w:rsidR="002162C1" w:rsidRPr="00524414">
        <w:rPr>
          <w:rFonts w:asciiTheme="minorEastAsia" w:hAnsiTheme="minorEastAsia" w:hint="eastAsia"/>
          <w:b/>
          <w:bCs/>
          <w:kern w:val="0"/>
          <w:szCs w:val="21"/>
        </w:rPr>
        <w:t>采收</w:t>
      </w:r>
      <w:r w:rsidR="008B2345" w:rsidRPr="00524414">
        <w:rPr>
          <w:rFonts w:asciiTheme="minorEastAsia" w:hAnsiTheme="minorEastAsia" w:hint="eastAsia"/>
          <w:b/>
          <w:bCs/>
          <w:kern w:val="0"/>
          <w:szCs w:val="21"/>
        </w:rPr>
        <w:t>期</w:t>
      </w:r>
      <w:r w:rsidR="008B2345" w:rsidRPr="00524414">
        <w:rPr>
          <w:rFonts w:ascii="Times New Roman" w:hAnsi="Times New Roman"/>
          <w:b/>
          <w:szCs w:val="21"/>
        </w:rPr>
        <w:t>可溶性固形</w:t>
      </w:r>
      <w:proofErr w:type="gramStart"/>
      <w:r w:rsidR="008B2345" w:rsidRPr="00524414">
        <w:rPr>
          <w:rFonts w:ascii="Times New Roman" w:hAnsi="Times New Roman"/>
          <w:b/>
          <w:szCs w:val="21"/>
        </w:rPr>
        <w:t>物</w:t>
      </w:r>
      <w:r w:rsidR="008B2345" w:rsidRPr="00524414">
        <w:rPr>
          <w:rFonts w:ascii="Times New Roman" w:hAnsi="Times New Roman" w:hint="eastAsia"/>
          <w:b/>
          <w:szCs w:val="21"/>
        </w:rPr>
        <w:t>指标</w:t>
      </w:r>
      <w:proofErr w:type="gramEnd"/>
      <w:r w:rsidR="002162C1" w:rsidRPr="00524414">
        <w:rPr>
          <w:rFonts w:asciiTheme="minorEastAsia" w:hAnsiTheme="minorEastAsia" w:hint="eastAsia"/>
          <w:b/>
          <w:bCs/>
          <w:kern w:val="0"/>
          <w:szCs w:val="21"/>
        </w:rPr>
        <w:t>和</w:t>
      </w:r>
      <w:r w:rsidR="002162C1" w:rsidRPr="00524414">
        <w:rPr>
          <w:rFonts w:asciiTheme="minorEastAsia" w:hAnsiTheme="minorEastAsia"/>
          <w:b/>
          <w:bCs/>
          <w:kern w:val="0"/>
          <w:szCs w:val="21"/>
        </w:rPr>
        <w:t>预期贮藏</w:t>
      </w:r>
      <w:r w:rsidR="002162C1" w:rsidRPr="00524414">
        <w:rPr>
          <w:rFonts w:asciiTheme="minorEastAsia" w:hAnsiTheme="minorEastAsia" w:hint="eastAsia"/>
          <w:b/>
          <w:bCs/>
          <w:kern w:val="0"/>
          <w:szCs w:val="21"/>
        </w:rPr>
        <w:t>寿命</w:t>
      </w:r>
    </w:p>
    <w:tbl>
      <w:tblPr>
        <w:tblStyle w:val="af8"/>
        <w:tblW w:w="5000" w:type="pct"/>
        <w:tblLook w:val="04A0" w:firstRow="1" w:lastRow="0" w:firstColumn="1" w:lastColumn="0" w:noHBand="0" w:noVBand="1"/>
      </w:tblPr>
      <w:tblGrid>
        <w:gridCol w:w="2365"/>
        <w:gridCol w:w="3566"/>
        <w:gridCol w:w="2591"/>
      </w:tblGrid>
      <w:tr w:rsidR="00524414" w:rsidRPr="00524414" w:rsidTr="00BA7E8F">
        <w:trPr>
          <w:trHeight w:hRule="exact" w:val="744"/>
        </w:trPr>
        <w:tc>
          <w:tcPr>
            <w:tcW w:w="1388" w:type="pct"/>
            <w:vAlign w:val="center"/>
          </w:tcPr>
          <w:p w:rsidR="002162C1" w:rsidRPr="00524414" w:rsidRDefault="002162C1" w:rsidP="00BA7E8F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524414">
              <w:rPr>
                <w:rFonts w:ascii="Times New Roman" w:hAnsi="Times New Roman"/>
                <w:b/>
                <w:sz w:val="21"/>
                <w:szCs w:val="21"/>
              </w:rPr>
              <w:t>品</w:t>
            </w:r>
            <w:r w:rsidRPr="00524414">
              <w:rPr>
                <w:rFonts w:ascii="Times New Roman" w:hAnsi="Times New Roman"/>
                <w:b/>
                <w:sz w:val="21"/>
                <w:szCs w:val="21"/>
              </w:rPr>
              <w:t xml:space="preserve">    </w:t>
            </w:r>
            <w:r w:rsidRPr="00524414">
              <w:rPr>
                <w:rFonts w:ascii="Times New Roman" w:hAnsi="Times New Roman"/>
                <w:b/>
                <w:sz w:val="21"/>
                <w:szCs w:val="21"/>
              </w:rPr>
              <w:t>种</w:t>
            </w:r>
          </w:p>
        </w:tc>
        <w:tc>
          <w:tcPr>
            <w:tcW w:w="2092" w:type="pct"/>
            <w:vAlign w:val="center"/>
          </w:tcPr>
          <w:p w:rsidR="002162C1" w:rsidRPr="00524414" w:rsidRDefault="002162C1" w:rsidP="00BA7E8F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524414">
              <w:rPr>
                <w:rFonts w:ascii="Times New Roman" w:hAnsi="Times New Roman"/>
                <w:b/>
                <w:sz w:val="21"/>
                <w:szCs w:val="21"/>
              </w:rPr>
              <w:t>可溶性固形物</w:t>
            </w:r>
            <w:r w:rsidRPr="00524414">
              <w:rPr>
                <w:rFonts w:ascii="Times New Roman" w:hAnsi="Times New Roman"/>
                <w:b/>
                <w:sz w:val="21"/>
                <w:szCs w:val="21"/>
              </w:rPr>
              <w:t>/%</w:t>
            </w:r>
          </w:p>
          <w:p w:rsidR="002162C1" w:rsidRPr="00524414" w:rsidRDefault="002162C1" w:rsidP="00BA7E8F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524414">
              <w:rPr>
                <w:rFonts w:ascii="宋体" w:hAnsi="宋体" w:hint="eastAsia"/>
                <w:b/>
                <w:sz w:val="21"/>
                <w:szCs w:val="21"/>
              </w:rPr>
              <w:t>≥</w:t>
            </w:r>
          </w:p>
        </w:tc>
        <w:tc>
          <w:tcPr>
            <w:tcW w:w="1520" w:type="pct"/>
            <w:vAlign w:val="center"/>
          </w:tcPr>
          <w:p w:rsidR="002162C1" w:rsidRPr="00524414" w:rsidRDefault="002162C1" w:rsidP="00BA7E8F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524414">
              <w:rPr>
                <w:rFonts w:ascii="Times New Roman" w:hAnsi="Times New Roman"/>
                <w:b/>
                <w:bCs/>
                <w:sz w:val="21"/>
                <w:szCs w:val="21"/>
              </w:rPr>
              <w:t>预期贮藏寿命</w:t>
            </w:r>
            <w:r w:rsidRPr="00524414">
              <w:rPr>
                <w:rFonts w:ascii="Times New Roman" w:hAnsi="Times New Roman"/>
                <w:b/>
                <w:sz w:val="21"/>
                <w:szCs w:val="21"/>
              </w:rPr>
              <w:t>/d</w:t>
            </w:r>
          </w:p>
        </w:tc>
      </w:tr>
      <w:tr w:rsidR="00524414" w:rsidRPr="00524414" w:rsidTr="00BA7E8F">
        <w:trPr>
          <w:trHeight w:hRule="exact" w:val="454"/>
        </w:trPr>
        <w:tc>
          <w:tcPr>
            <w:tcW w:w="1388" w:type="pct"/>
            <w:vAlign w:val="center"/>
          </w:tcPr>
          <w:p w:rsidR="002162C1" w:rsidRPr="00524414" w:rsidRDefault="002162C1" w:rsidP="00BA7E8F">
            <w:pPr>
              <w:pStyle w:val="Default"/>
              <w:jc w:val="center"/>
              <w:rPr>
                <w:rFonts w:ascii="Calibri" w:eastAsia="宋体" w:hAnsi="Calibri" w:cs="Times New Roman"/>
                <w:color w:val="auto"/>
                <w:kern w:val="2"/>
                <w:sz w:val="21"/>
                <w:szCs w:val="21"/>
              </w:rPr>
            </w:pPr>
            <w:r w:rsidRPr="00524414">
              <w:rPr>
                <w:rFonts w:ascii="Calibri" w:eastAsia="宋体" w:hAnsi="Calibri" w:cs="Times New Roman"/>
                <w:color w:val="auto"/>
                <w:kern w:val="2"/>
                <w:sz w:val="21"/>
                <w:szCs w:val="21"/>
              </w:rPr>
              <w:lastRenderedPageBreak/>
              <w:t>妃子笑</w:t>
            </w:r>
          </w:p>
        </w:tc>
        <w:tc>
          <w:tcPr>
            <w:tcW w:w="2092" w:type="pct"/>
            <w:vAlign w:val="center"/>
          </w:tcPr>
          <w:p w:rsidR="002162C1" w:rsidRPr="00524414" w:rsidRDefault="002162C1" w:rsidP="00BA7E8F">
            <w:pPr>
              <w:jc w:val="center"/>
              <w:rPr>
                <w:kern w:val="2"/>
                <w:sz w:val="21"/>
                <w:szCs w:val="21"/>
              </w:rPr>
            </w:pPr>
            <w:r w:rsidRPr="00524414">
              <w:rPr>
                <w:kern w:val="2"/>
                <w:sz w:val="21"/>
                <w:szCs w:val="21"/>
              </w:rPr>
              <w:t>16.0</w:t>
            </w:r>
          </w:p>
        </w:tc>
        <w:tc>
          <w:tcPr>
            <w:tcW w:w="1520" w:type="pct"/>
            <w:vAlign w:val="center"/>
          </w:tcPr>
          <w:p w:rsidR="002162C1" w:rsidRPr="00524414" w:rsidRDefault="002162C1" w:rsidP="00BA7E8F">
            <w:pPr>
              <w:jc w:val="center"/>
              <w:rPr>
                <w:kern w:val="2"/>
                <w:sz w:val="21"/>
                <w:szCs w:val="21"/>
              </w:rPr>
            </w:pPr>
            <w:r w:rsidRPr="00524414">
              <w:rPr>
                <w:rFonts w:hint="eastAsia"/>
                <w:kern w:val="2"/>
                <w:sz w:val="21"/>
                <w:szCs w:val="21"/>
              </w:rPr>
              <w:t>3</w:t>
            </w:r>
            <w:r w:rsidRPr="00524414">
              <w:rPr>
                <w:kern w:val="2"/>
                <w:sz w:val="21"/>
                <w:szCs w:val="21"/>
              </w:rPr>
              <w:t>0</w:t>
            </w:r>
            <w:r w:rsidRPr="00524414">
              <w:rPr>
                <w:rFonts w:hint="eastAsia"/>
                <w:kern w:val="2"/>
                <w:sz w:val="21"/>
                <w:szCs w:val="21"/>
              </w:rPr>
              <w:t>～</w:t>
            </w:r>
            <w:r w:rsidRPr="00524414">
              <w:rPr>
                <w:rFonts w:hint="eastAsia"/>
                <w:kern w:val="2"/>
                <w:sz w:val="21"/>
                <w:szCs w:val="21"/>
              </w:rPr>
              <w:t>35</w:t>
            </w:r>
          </w:p>
        </w:tc>
      </w:tr>
      <w:tr w:rsidR="00524414" w:rsidRPr="00524414" w:rsidTr="00BA7E8F">
        <w:trPr>
          <w:trHeight w:hRule="exact" w:val="454"/>
        </w:trPr>
        <w:tc>
          <w:tcPr>
            <w:tcW w:w="1388" w:type="pct"/>
            <w:vAlign w:val="center"/>
          </w:tcPr>
          <w:p w:rsidR="002162C1" w:rsidRPr="00524414" w:rsidRDefault="002162C1" w:rsidP="00BA7E8F">
            <w:pPr>
              <w:jc w:val="center"/>
              <w:rPr>
                <w:kern w:val="2"/>
                <w:sz w:val="21"/>
                <w:szCs w:val="21"/>
              </w:rPr>
            </w:pPr>
            <w:r w:rsidRPr="00524414">
              <w:rPr>
                <w:kern w:val="2"/>
                <w:sz w:val="21"/>
                <w:szCs w:val="21"/>
              </w:rPr>
              <w:t>三月红</w:t>
            </w:r>
          </w:p>
        </w:tc>
        <w:tc>
          <w:tcPr>
            <w:tcW w:w="2092" w:type="pct"/>
            <w:vAlign w:val="center"/>
          </w:tcPr>
          <w:p w:rsidR="002162C1" w:rsidRPr="00524414" w:rsidRDefault="002162C1" w:rsidP="004F16FA">
            <w:pPr>
              <w:jc w:val="center"/>
              <w:rPr>
                <w:kern w:val="2"/>
                <w:sz w:val="21"/>
                <w:szCs w:val="21"/>
              </w:rPr>
            </w:pPr>
            <w:r w:rsidRPr="00524414">
              <w:rPr>
                <w:kern w:val="2"/>
                <w:sz w:val="21"/>
                <w:szCs w:val="21"/>
              </w:rPr>
              <w:t>1</w:t>
            </w:r>
            <w:r w:rsidR="004F16FA" w:rsidRPr="00524414">
              <w:rPr>
                <w:kern w:val="2"/>
                <w:sz w:val="21"/>
                <w:szCs w:val="21"/>
              </w:rPr>
              <w:t>6</w:t>
            </w:r>
            <w:r w:rsidRPr="00524414">
              <w:rPr>
                <w:kern w:val="2"/>
                <w:sz w:val="21"/>
                <w:szCs w:val="21"/>
              </w:rPr>
              <w:t>.0</w:t>
            </w:r>
          </w:p>
        </w:tc>
        <w:tc>
          <w:tcPr>
            <w:tcW w:w="1520" w:type="pct"/>
            <w:vAlign w:val="center"/>
          </w:tcPr>
          <w:p w:rsidR="002162C1" w:rsidRPr="00524414" w:rsidRDefault="004F16FA" w:rsidP="004F16FA">
            <w:pPr>
              <w:jc w:val="center"/>
              <w:rPr>
                <w:kern w:val="2"/>
                <w:sz w:val="21"/>
                <w:szCs w:val="21"/>
              </w:rPr>
            </w:pPr>
            <w:r w:rsidRPr="00524414">
              <w:rPr>
                <w:kern w:val="2"/>
                <w:sz w:val="21"/>
                <w:szCs w:val="21"/>
              </w:rPr>
              <w:t>15</w:t>
            </w:r>
            <w:r w:rsidR="002162C1" w:rsidRPr="00524414">
              <w:rPr>
                <w:rFonts w:hint="eastAsia"/>
                <w:kern w:val="2"/>
                <w:sz w:val="21"/>
                <w:szCs w:val="21"/>
              </w:rPr>
              <w:t>～</w:t>
            </w:r>
            <w:r w:rsidR="002162C1" w:rsidRPr="00524414">
              <w:rPr>
                <w:kern w:val="2"/>
                <w:sz w:val="21"/>
                <w:szCs w:val="21"/>
              </w:rPr>
              <w:t>2</w:t>
            </w:r>
            <w:r w:rsidRPr="00524414">
              <w:rPr>
                <w:kern w:val="2"/>
                <w:sz w:val="21"/>
                <w:szCs w:val="21"/>
              </w:rPr>
              <w:t>0</w:t>
            </w:r>
          </w:p>
        </w:tc>
      </w:tr>
      <w:tr w:rsidR="00524414" w:rsidRPr="00524414" w:rsidTr="00BA7E8F">
        <w:trPr>
          <w:trHeight w:hRule="exact" w:val="454"/>
        </w:trPr>
        <w:tc>
          <w:tcPr>
            <w:tcW w:w="1388" w:type="pct"/>
            <w:vAlign w:val="center"/>
          </w:tcPr>
          <w:p w:rsidR="002162C1" w:rsidRPr="00524414" w:rsidRDefault="002162C1" w:rsidP="00BA7E8F">
            <w:pPr>
              <w:pStyle w:val="Default"/>
              <w:jc w:val="center"/>
              <w:rPr>
                <w:rFonts w:ascii="Calibri" w:eastAsia="宋体" w:hAnsi="Calibri" w:cs="Times New Roman"/>
                <w:color w:val="auto"/>
                <w:kern w:val="2"/>
                <w:sz w:val="21"/>
                <w:szCs w:val="21"/>
              </w:rPr>
            </w:pPr>
            <w:r w:rsidRPr="00524414">
              <w:rPr>
                <w:rFonts w:ascii="Calibri" w:eastAsia="宋体" w:hAnsi="Calibri" w:cs="Times New Roman"/>
                <w:color w:val="auto"/>
                <w:kern w:val="2"/>
                <w:sz w:val="21"/>
                <w:szCs w:val="21"/>
              </w:rPr>
              <w:t>白蜡</w:t>
            </w:r>
          </w:p>
        </w:tc>
        <w:tc>
          <w:tcPr>
            <w:tcW w:w="2092" w:type="pct"/>
            <w:vAlign w:val="center"/>
          </w:tcPr>
          <w:p w:rsidR="002162C1" w:rsidRPr="00524414" w:rsidRDefault="002162C1" w:rsidP="004F16FA">
            <w:pPr>
              <w:jc w:val="center"/>
              <w:rPr>
                <w:kern w:val="2"/>
                <w:sz w:val="21"/>
                <w:szCs w:val="21"/>
              </w:rPr>
            </w:pPr>
            <w:r w:rsidRPr="00524414">
              <w:rPr>
                <w:kern w:val="2"/>
                <w:sz w:val="21"/>
                <w:szCs w:val="21"/>
              </w:rPr>
              <w:t>1</w:t>
            </w:r>
            <w:r w:rsidR="004F16FA" w:rsidRPr="00524414">
              <w:rPr>
                <w:kern w:val="2"/>
                <w:sz w:val="21"/>
                <w:szCs w:val="21"/>
              </w:rPr>
              <w:t>5</w:t>
            </w:r>
            <w:r w:rsidRPr="00524414">
              <w:rPr>
                <w:kern w:val="2"/>
                <w:sz w:val="21"/>
                <w:szCs w:val="21"/>
              </w:rPr>
              <w:t>.</w:t>
            </w:r>
            <w:r w:rsidR="004F16FA" w:rsidRPr="00524414">
              <w:rPr>
                <w:kern w:val="2"/>
                <w:sz w:val="21"/>
                <w:szCs w:val="21"/>
              </w:rPr>
              <w:t>5</w:t>
            </w:r>
          </w:p>
        </w:tc>
        <w:tc>
          <w:tcPr>
            <w:tcW w:w="1520" w:type="pct"/>
            <w:vAlign w:val="center"/>
          </w:tcPr>
          <w:p w:rsidR="002162C1" w:rsidRPr="00524414" w:rsidRDefault="002162C1" w:rsidP="00BA7E8F">
            <w:pPr>
              <w:jc w:val="center"/>
              <w:rPr>
                <w:kern w:val="2"/>
                <w:sz w:val="21"/>
                <w:szCs w:val="21"/>
              </w:rPr>
            </w:pPr>
            <w:r w:rsidRPr="00524414">
              <w:rPr>
                <w:rFonts w:hint="eastAsia"/>
                <w:kern w:val="2"/>
                <w:sz w:val="21"/>
                <w:szCs w:val="21"/>
              </w:rPr>
              <w:t>2</w:t>
            </w:r>
            <w:r w:rsidRPr="00524414">
              <w:rPr>
                <w:kern w:val="2"/>
                <w:sz w:val="21"/>
                <w:szCs w:val="21"/>
              </w:rPr>
              <w:t>0</w:t>
            </w:r>
            <w:r w:rsidRPr="00524414">
              <w:rPr>
                <w:rFonts w:hint="eastAsia"/>
                <w:kern w:val="2"/>
                <w:sz w:val="21"/>
                <w:szCs w:val="21"/>
              </w:rPr>
              <w:t>～</w:t>
            </w:r>
            <w:r w:rsidRPr="00524414">
              <w:rPr>
                <w:rFonts w:hint="eastAsia"/>
                <w:kern w:val="2"/>
                <w:sz w:val="21"/>
                <w:szCs w:val="21"/>
              </w:rPr>
              <w:t>25</w:t>
            </w:r>
          </w:p>
        </w:tc>
      </w:tr>
      <w:tr w:rsidR="00524414" w:rsidRPr="00524414" w:rsidTr="00BA7E8F">
        <w:trPr>
          <w:trHeight w:hRule="exact" w:val="454"/>
        </w:trPr>
        <w:tc>
          <w:tcPr>
            <w:tcW w:w="1388" w:type="pct"/>
            <w:vAlign w:val="center"/>
          </w:tcPr>
          <w:p w:rsidR="002162C1" w:rsidRPr="00524414" w:rsidRDefault="002162C1" w:rsidP="00BA7E8F">
            <w:pPr>
              <w:pStyle w:val="Default"/>
              <w:jc w:val="center"/>
              <w:rPr>
                <w:rFonts w:ascii="Calibri" w:eastAsia="宋体" w:hAnsi="Calibri" w:cs="Times New Roman"/>
                <w:color w:val="auto"/>
                <w:kern w:val="2"/>
                <w:sz w:val="21"/>
                <w:szCs w:val="21"/>
              </w:rPr>
            </w:pPr>
            <w:r w:rsidRPr="00524414">
              <w:rPr>
                <w:rFonts w:ascii="Calibri" w:eastAsia="宋体" w:hAnsi="Calibri" w:cs="Times New Roman"/>
                <w:color w:val="auto"/>
                <w:kern w:val="2"/>
                <w:sz w:val="21"/>
                <w:szCs w:val="21"/>
              </w:rPr>
              <w:t>双肩玉荷包</w:t>
            </w:r>
          </w:p>
        </w:tc>
        <w:tc>
          <w:tcPr>
            <w:tcW w:w="2092" w:type="pct"/>
            <w:vAlign w:val="center"/>
          </w:tcPr>
          <w:p w:rsidR="002162C1" w:rsidRPr="00524414" w:rsidRDefault="002162C1" w:rsidP="00BA7E8F">
            <w:pPr>
              <w:jc w:val="center"/>
              <w:rPr>
                <w:kern w:val="2"/>
                <w:sz w:val="21"/>
                <w:szCs w:val="21"/>
              </w:rPr>
            </w:pPr>
            <w:r w:rsidRPr="00524414">
              <w:rPr>
                <w:kern w:val="2"/>
                <w:sz w:val="21"/>
                <w:szCs w:val="21"/>
              </w:rPr>
              <w:t>15.0</w:t>
            </w:r>
          </w:p>
        </w:tc>
        <w:tc>
          <w:tcPr>
            <w:tcW w:w="1520" w:type="pct"/>
            <w:vAlign w:val="center"/>
          </w:tcPr>
          <w:p w:rsidR="002162C1" w:rsidRPr="00524414" w:rsidRDefault="002162C1" w:rsidP="00BA7E8F">
            <w:pPr>
              <w:jc w:val="center"/>
              <w:rPr>
                <w:kern w:val="2"/>
                <w:sz w:val="21"/>
                <w:szCs w:val="21"/>
              </w:rPr>
            </w:pPr>
            <w:r w:rsidRPr="00524414">
              <w:rPr>
                <w:rFonts w:hint="eastAsia"/>
                <w:kern w:val="2"/>
                <w:sz w:val="21"/>
                <w:szCs w:val="21"/>
              </w:rPr>
              <w:t>20</w:t>
            </w:r>
            <w:r w:rsidR="00612A28" w:rsidRPr="00524414">
              <w:rPr>
                <w:rFonts w:hint="eastAsia"/>
                <w:kern w:val="2"/>
                <w:sz w:val="21"/>
                <w:szCs w:val="21"/>
              </w:rPr>
              <w:t>～</w:t>
            </w:r>
            <w:r w:rsidR="00612A28" w:rsidRPr="00524414">
              <w:rPr>
                <w:rFonts w:hint="eastAsia"/>
                <w:kern w:val="2"/>
                <w:sz w:val="21"/>
                <w:szCs w:val="21"/>
              </w:rPr>
              <w:t>25</w:t>
            </w:r>
          </w:p>
        </w:tc>
      </w:tr>
      <w:tr w:rsidR="00524414" w:rsidRPr="00524414" w:rsidTr="00BA7E8F">
        <w:trPr>
          <w:trHeight w:hRule="exact" w:val="454"/>
        </w:trPr>
        <w:tc>
          <w:tcPr>
            <w:tcW w:w="1388" w:type="pct"/>
            <w:vAlign w:val="center"/>
          </w:tcPr>
          <w:p w:rsidR="002162C1" w:rsidRPr="00524414" w:rsidRDefault="002162C1" w:rsidP="00BA7E8F">
            <w:pPr>
              <w:jc w:val="center"/>
              <w:rPr>
                <w:kern w:val="2"/>
                <w:sz w:val="21"/>
                <w:szCs w:val="21"/>
              </w:rPr>
            </w:pPr>
            <w:r w:rsidRPr="00524414">
              <w:rPr>
                <w:kern w:val="2"/>
                <w:sz w:val="21"/>
                <w:szCs w:val="21"/>
              </w:rPr>
              <w:t>黑叶</w:t>
            </w:r>
          </w:p>
        </w:tc>
        <w:tc>
          <w:tcPr>
            <w:tcW w:w="2092" w:type="pct"/>
            <w:vAlign w:val="center"/>
          </w:tcPr>
          <w:p w:rsidR="002162C1" w:rsidRPr="00524414" w:rsidRDefault="002162C1" w:rsidP="00BA7E8F">
            <w:pPr>
              <w:jc w:val="center"/>
              <w:rPr>
                <w:kern w:val="2"/>
                <w:sz w:val="21"/>
                <w:szCs w:val="21"/>
              </w:rPr>
            </w:pPr>
            <w:r w:rsidRPr="00524414">
              <w:rPr>
                <w:kern w:val="2"/>
                <w:sz w:val="21"/>
                <w:szCs w:val="21"/>
              </w:rPr>
              <w:t>16.0</w:t>
            </w:r>
          </w:p>
        </w:tc>
        <w:tc>
          <w:tcPr>
            <w:tcW w:w="1520" w:type="pct"/>
            <w:vAlign w:val="center"/>
          </w:tcPr>
          <w:p w:rsidR="002162C1" w:rsidRPr="00524414" w:rsidRDefault="002162C1" w:rsidP="00BA7E8F">
            <w:pPr>
              <w:jc w:val="center"/>
              <w:rPr>
                <w:kern w:val="2"/>
                <w:sz w:val="21"/>
                <w:szCs w:val="21"/>
              </w:rPr>
            </w:pPr>
            <w:r w:rsidRPr="00524414">
              <w:rPr>
                <w:kern w:val="2"/>
                <w:sz w:val="21"/>
                <w:szCs w:val="21"/>
              </w:rPr>
              <w:t>20</w:t>
            </w:r>
            <w:r w:rsidRPr="00524414">
              <w:rPr>
                <w:rFonts w:hint="eastAsia"/>
                <w:kern w:val="2"/>
                <w:sz w:val="21"/>
                <w:szCs w:val="21"/>
              </w:rPr>
              <w:t>～</w:t>
            </w:r>
            <w:r w:rsidRPr="00524414">
              <w:rPr>
                <w:rFonts w:hint="eastAsia"/>
                <w:kern w:val="2"/>
                <w:sz w:val="21"/>
                <w:szCs w:val="21"/>
              </w:rPr>
              <w:t>25</w:t>
            </w:r>
          </w:p>
        </w:tc>
      </w:tr>
      <w:tr w:rsidR="00524414" w:rsidRPr="00524414" w:rsidTr="00BA7E8F">
        <w:trPr>
          <w:trHeight w:hRule="exact" w:val="454"/>
        </w:trPr>
        <w:tc>
          <w:tcPr>
            <w:tcW w:w="1388" w:type="pct"/>
            <w:vAlign w:val="center"/>
          </w:tcPr>
          <w:p w:rsidR="002162C1" w:rsidRPr="00524414" w:rsidRDefault="002162C1" w:rsidP="00BA7E8F">
            <w:pPr>
              <w:pStyle w:val="Default"/>
              <w:jc w:val="center"/>
              <w:rPr>
                <w:rFonts w:ascii="Calibri" w:eastAsia="宋体" w:hAnsi="Calibri" w:cs="Times New Roman"/>
                <w:color w:val="auto"/>
                <w:kern w:val="2"/>
                <w:sz w:val="21"/>
                <w:szCs w:val="21"/>
              </w:rPr>
            </w:pPr>
            <w:r w:rsidRPr="00524414">
              <w:rPr>
                <w:rFonts w:ascii="Calibri" w:eastAsia="宋体" w:hAnsi="Calibri" w:cs="Times New Roman"/>
                <w:color w:val="auto"/>
                <w:kern w:val="2"/>
                <w:sz w:val="21"/>
                <w:szCs w:val="21"/>
              </w:rPr>
              <w:t>白糖</w:t>
            </w:r>
            <w:proofErr w:type="gramStart"/>
            <w:r w:rsidRPr="00524414">
              <w:rPr>
                <w:rFonts w:ascii="Calibri" w:eastAsia="宋体" w:hAnsi="Calibri" w:cs="Times New Roman"/>
                <w:color w:val="auto"/>
                <w:kern w:val="2"/>
                <w:sz w:val="21"/>
                <w:szCs w:val="21"/>
              </w:rPr>
              <w:t>罂</w:t>
            </w:r>
            <w:proofErr w:type="gramEnd"/>
          </w:p>
        </w:tc>
        <w:tc>
          <w:tcPr>
            <w:tcW w:w="2092" w:type="pct"/>
            <w:vAlign w:val="center"/>
          </w:tcPr>
          <w:p w:rsidR="002162C1" w:rsidRPr="00524414" w:rsidRDefault="002162C1" w:rsidP="00BA7E8F">
            <w:pPr>
              <w:jc w:val="center"/>
              <w:rPr>
                <w:kern w:val="2"/>
                <w:sz w:val="21"/>
                <w:szCs w:val="21"/>
              </w:rPr>
            </w:pPr>
            <w:r w:rsidRPr="00524414">
              <w:rPr>
                <w:kern w:val="2"/>
                <w:sz w:val="21"/>
                <w:szCs w:val="21"/>
              </w:rPr>
              <w:t>16.0</w:t>
            </w:r>
          </w:p>
        </w:tc>
        <w:tc>
          <w:tcPr>
            <w:tcW w:w="1520" w:type="pct"/>
            <w:vAlign w:val="center"/>
          </w:tcPr>
          <w:p w:rsidR="002162C1" w:rsidRPr="00524414" w:rsidRDefault="002162C1" w:rsidP="00BA7E8F">
            <w:pPr>
              <w:jc w:val="center"/>
              <w:rPr>
                <w:kern w:val="2"/>
                <w:sz w:val="21"/>
                <w:szCs w:val="21"/>
              </w:rPr>
            </w:pPr>
            <w:r w:rsidRPr="00524414">
              <w:rPr>
                <w:rFonts w:hint="eastAsia"/>
                <w:kern w:val="2"/>
                <w:sz w:val="21"/>
                <w:szCs w:val="21"/>
              </w:rPr>
              <w:t>20</w:t>
            </w:r>
            <w:r w:rsidR="00612A28" w:rsidRPr="00524414">
              <w:rPr>
                <w:rFonts w:hint="eastAsia"/>
                <w:kern w:val="2"/>
                <w:sz w:val="21"/>
                <w:szCs w:val="21"/>
              </w:rPr>
              <w:t>～</w:t>
            </w:r>
            <w:r w:rsidR="00612A28" w:rsidRPr="00524414">
              <w:rPr>
                <w:rFonts w:hint="eastAsia"/>
                <w:kern w:val="2"/>
                <w:sz w:val="21"/>
                <w:szCs w:val="21"/>
              </w:rPr>
              <w:t>25</w:t>
            </w:r>
          </w:p>
        </w:tc>
      </w:tr>
      <w:tr w:rsidR="00524414" w:rsidRPr="00524414" w:rsidTr="00BA7E8F">
        <w:trPr>
          <w:trHeight w:hRule="exact" w:val="454"/>
        </w:trPr>
        <w:tc>
          <w:tcPr>
            <w:tcW w:w="1388" w:type="pct"/>
            <w:vAlign w:val="center"/>
          </w:tcPr>
          <w:p w:rsidR="002162C1" w:rsidRPr="00524414" w:rsidRDefault="002162C1" w:rsidP="00BA7E8F">
            <w:pPr>
              <w:jc w:val="center"/>
              <w:rPr>
                <w:kern w:val="2"/>
                <w:sz w:val="21"/>
                <w:szCs w:val="21"/>
              </w:rPr>
            </w:pPr>
            <w:r w:rsidRPr="00524414">
              <w:rPr>
                <w:kern w:val="2"/>
                <w:sz w:val="21"/>
                <w:szCs w:val="21"/>
              </w:rPr>
              <w:t>桂味</w:t>
            </w:r>
          </w:p>
        </w:tc>
        <w:tc>
          <w:tcPr>
            <w:tcW w:w="2092" w:type="pct"/>
            <w:vAlign w:val="center"/>
          </w:tcPr>
          <w:p w:rsidR="002162C1" w:rsidRPr="00524414" w:rsidRDefault="002162C1" w:rsidP="004F16FA">
            <w:pPr>
              <w:jc w:val="center"/>
              <w:rPr>
                <w:kern w:val="2"/>
                <w:sz w:val="21"/>
                <w:szCs w:val="21"/>
              </w:rPr>
            </w:pPr>
            <w:r w:rsidRPr="00524414">
              <w:rPr>
                <w:kern w:val="2"/>
                <w:sz w:val="21"/>
                <w:szCs w:val="21"/>
              </w:rPr>
              <w:t>18.</w:t>
            </w:r>
            <w:r w:rsidR="004F16FA" w:rsidRPr="00524414">
              <w:rPr>
                <w:kern w:val="2"/>
                <w:sz w:val="21"/>
                <w:szCs w:val="21"/>
              </w:rPr>
              <w:t>0</w:t>
            </w:r>
          </w:p>
        </w:tc>
        <w:tc>
          <w:tcPr>
            <w:tcW w:w="1520" w:type="pct"/>
            <w:vAlign w:val="center"/>
          </w:tcPr>
          <w:p w:rsidR="002162C1" w:rsidRPr="00524414" w:rsidRDefault="002162C1" w:rsidP="00BA7E8F">
            <w:pPr>
              <w:jc w:val="center"/>
              <w:rPr>
                <w:kern w:val="2"/>
                <w:sz w:val="21"/>
                <w:szCs w:val="21"/>
              </w:rPr>
            </w:pPr>
            <w:r w:rsidRPr="00524414">
              <w:rPr>
                <w:rFonts w:hint="eastAsia"/>
                <w:kern w:val="2"/>
                <w:sz w:val="21"/>
                <w:szCs w:val="21"/>
              </w:rPr>
              <w:t>25</w:t>
            </w:r>
            <w:r w:rsidRPr="00524414">
              <w:rPr>
                <w:rFonts w:hint="eastAsia"/>
                <w:kern w:val="2"/>
                <w:sz w:val="21"/>
                <w:szCs w:val="21"/>
              </w:rPr>
              <w:t>～</w:t>
            </w:r>
            <w:r w:rsidRPr="00524414">
              <w:rPr>
                <w:rFonts w:hint="eastAsia"/>
                <w:kern w:val="2"/>
                <w:sz w:val="21"/>
                <w:szCs w:val="21"/>
              </w:rPr>
              <w:t>30</w:t>
            </w:r>
          </w:p>
        </w:tc>
      </w:tr>
      <w:tr w:rsidR="00524414" w:rsidRPr="00524414" w:rsidTr="00BA7E8F">
        <w:trPr>
          <w:trHeight w:hRule="exact" w:val="454"/>
        </w:trPr>
        <w:tc>
          <w:tcPr>
            <w:tcW w:w="1388" w:type="pct"/>
            <w:vAlign w:val="center"/>
          </w:tcPr>
          <w:p w:rsidR="002162C1" w:rsidRPr="00524414" w:rsidRDefault="002162C1" w:rsidP="00BA7E8F">
            <w:pPr>
              <w:jc w:val="center"/>
              <w:rPr>
                <w:kern w:val="2"/>
                <w:sz w:val="21"/>
                <w:szCs w:val="21"/>
              </w:rPr>
            </w:pPr>
            <w:r w:rsidRPr="00524414">
              <w:rPr>
                <w:kern w:val="2"/>
                <w:sz w:val="21"/>
                <w:szCs w:val="21"/>
              </w:rPr>
              <w:t>糯米</w:t>
            </w:r>
            <w:proofErr w:type="gramStart"/>
            <w:r w:rsidRPr="00524414">
              <w:rPr>
                <w:kern w:val="2"/>
                <w:sz w:val="21"/>
                <w:szCs w:val="21"/>
              </w:rPr>
              <w:t>糍</w:t>
            </w:r>
            <w:proofErr w:type="gramEnd"/>
          </w:p>
        </w:tc>
        <w:tc>
          <w:tcPr>
            <w:tcW w:w="2092" w:type="pct"/>
            <w:vAlign w:val="center"/>
          </w:tcPr>
          <w:p w:rsidR="002162C1" w:rsidRPr="00524414" w:rsidRDefault="002162C1" w:rsidP="004F16FA">
            <w:pPr>
              <w:jc w:val="center"/>
              <w:rPr>
                <w:kern w:val="2"/>
                <w:sz w:val="21"/>
                <w:szCs w:val="21"/>
              </w:rPr>
            </w:pPr>
            <w:r w:rsidRPr="00524414">
              <w:rPr>
                <w:kern w:val="2"/>
                <w:sz w:val="21"/>
                <w:szCs w:val="21"/>
              </w:rPr>
              <w:t>1</w:t>
            </w:r>
            <w:r w:rsidR="004F16FA" w:rsidRPr="00524414">
              <w:rPr>
                <w:kern w:val="2"/>
                <w:sz w:val="21"/>
                <w:szCs w:val="21"/>
              </w:rPr>
              <w:t>8</w:t>
            </w:r>
            <w:r w:rsidRPr="00524414">
              <w:rPr>
                <w:kern w:val="2"/>
                <w:sz w:val="21"/>
                <w:szCs w:val="21"/>
              </w:rPr>
              <w:t>.0</w:t>
            </w:r>
          </w:p>
        </w:tc>
        <w:tc>
          <w:tcPr>
            <w:tcW w:w="1520" w:type="pct"/>
            <w:vAlign w:val="center"/>
          </w:tcPr>
          <w:p w:rsidR="002162C1" w:rsidRPr="00524414" w:rsidRDefault="004F16FA" w:rsidP="00F07187">
            <w:pPr>
              <w:jc w:val="center"/>
              <w:rPr>
                <w:kern w:val="2"/>
                <w:sz w:val="21"/>
                <w:szCs w:val="21"/>
              </w:rPr>
            </w:pPr>
            <w:r w:rsidRPr="00524414">
              <w:rPr>
                <w:kern w:val="2"/>
                <w:sz w:val="21"/>
                <w:szCs w:val="21"/>
              </w:rPr>
              <w:t>7</w:t>
            </w:r>
            <w:r w:rsidR="00612A28" w:rsidRPr="00524414">
              <w:rPr>
                <w:rFonts w:hint="eastAsia"/>
                <w:kern w:val="2"/>
                <w:sz w:val="21"/>
                <w:szCs w:val="21"/>
              </w:rPr>
              <w:t>～</w:t>
            </w:r>
            <w:r w:rsidRPr="00524414">
              <w:rPr>
                <w:kern w:val="2"/>
                <w:sz w:val="21"/>
                <w:szCs w:val="21"/>
              </w:rPr>
              <w:t>1</w:t>
            </w:r>
            <w:r w:rsidR="00F07187" w:rsidRPr="00524414">
              <w:rPr>
                <w:kern w:val="2"/>
                <w:sz w:val="21"/>
                <w:szCs w:val="21"/>
              </w:rPr>
              <w:t>5</w:t>
            </w:r>
          </w:p>
        </w:tc>
      </w:tr>
      <w:tr w:rsidR="00524414" w:rsidRPr="00524414" w:rsidTr="00BA7E8F">
        <w:trPr>
          <w:trHeight w:hRule="exact" w:val="454"/>
        </w:trPr>
        <w:tc>
          <w:tcPr>
            <w:tcW w:w="1388" w:type="pct"/>
            <w:vAlign w:val="center"/>
          </w:tcPr>
          <w:p w:rsidR="002162C1" w:rsidRPr="00524414" w:rsidRDefault="002162C1" w:rsidP="00BA7E8F">
            <w:pPr>
              <w:jc w:val="center"/>
              <w:rPr>
                <w:kern w:val="2"/>
                <w:sz w:val="21"/>
                <w:szCs w:val="21"/>
              </w:rPr>
            </w:pPr>
            <w:proofErr w:type="gramStart"/>
            <w:r w:rsidRPr="00524414">
              <w:rPr>
                <w:kern w:val="2"/>
                <w:sz w:val="21"/>
                <w:szCs w:val="21"/>
              </w:rPr>
              <w:t>怀枝</w:t>
            </w:r>
            <w:proofErr w:type="gramEnd"/>
          </w:p>
        </w:tc>
        <w:tc>
          <w:tcPr>
            <w:tcW w:w="2092" w:type="pct"/>
            <w:vAlign w:val="center"/>
          </w:tcPr>
          <w:p w:rsidR="002162C1" w:rsidRPr="00524414" w:rsidRDefault="002162C1" w:rsidP="004F16FA">
            <w:pPr>
              <w:jc w:val="center"/>
              <w:rPr>
                <w:kern w:val="2"/>
                <w:sz w:val="21"/>
                <w:szCs w:val="21"/>
              </w:rPr>
            </w:pPr>
            <w:r w:rsidRPr="00524414">
              <w:rPr>
                <w:kern w:val="2"/>
                <w:sz w:val="21"/>
                <w:szCs w:val="21"/>
              </w:rPr>
              <w:t>1</w:t>
            </w:r>
            <w:r w:rsidR="004F16FA" w:rsidRPr="00524414">
              <w:rPr>
                <w:kern w:val="2"/>
                <w:sz w:val="21"/>
                <w:szCs w:val="21"/>
              </w:rPr>
              <w:t>7</w:t>
            </w:r>
            <w:r w:rsidRPr="00524414">
              <w:rPr>
                <w:kern w:val="2"/>
                <w:sz w:val="21"/>
                <w:szCs w:val="21"/>
              </w:rPr>
              <w:t>.0</w:t>
            </w:r>
          </w:p>
        </w:tc>
        <w:tc>
          <w:tcPr>
            <w:tcW w:w="1520" w:type="pct"/>
            <w:vAlign w:val="center"/>
          </w:tcPr>
          <w:p w:rsidR="002162C1" w:rsidRPr="00524414" w:rsidRDefault="002162C1" w:rsidP="00BA7E8F">
            <w:pPr>
              <w:jc w:val="center"/>
              <w:rPr>
                <w:kern w:val="2"/>
                <w:sz w:val="21"/>
                <w:szCs w:val="21"/>
              </w:rPr>
            </w:pPr>
            <w:r w:rsidRPr="00524414">
              <w:rPr>
                <w:rFonts w:hint="eastAsia"/>
                <w:kern w:val="2"/>
                <w:sz w:val="21"/>
                <w:szCs w:val="21"/>
              </w:rPr>
              <w:t>25</w:t>
            </w:r>
            <w:r w:rsidRPr="00524414">
              <w:rPr>
                <w:rFonts w:hint="eastAsia"/>
                <w:kern w:val="2"/>
                <w:sz w:val="21"/>
                <w:szCs w:val="21"/>
              </w:rPr>
              <w:t>～</w:t>
            </w:r>
            <w:r w:rsidRPr="00524414">
              <w:rPr>
                <w:rFonts w:hint="eastAsia"/>
                <w:kern w:val="2"/>
                <w:sz w:val="21"/>
                <w:szCs w:val="21"/>
              </w:rPr>
              <w:t>30</w:t>
            </w:r>
          </w:p>
        </w:tc>
      </w:tr>
      <w:tr w:rsidR="00524414" w:rsidRPr="00524414" w:rsidTr="00BA7E8F">
        <w:trPr>
          <w:trHeight w:hRule="exact" w:val="454"/>
        </w:trPr>
        <w:tc>
          <w:tcPr>
            <w:tcW w:w="1388" w:type="pct"/>
            <w:vAlign w:val="center"/>
          </w:tcPr>
          <w:p w:rsidR="002162C1" w:rsidRPr="00524414" w:rsidRDefault="002162C1" w:rsidP="00BA7E8F">
            <w:pPr>
              <w:jc w:val="center"/>
              <w:rPr>
                <w:kern w:val="2"/>
                <w:sz w:val="21"/>
                <w:szCs w:val="21"/>
              </w:rPr>
            </w:pPr>
            <w:r w:rsidRPr="00524414">
              <w:rPr>
                <w:kern w:val="2"/>
                <w:sz w:val="21"/>
                <w:szCs w:val="21"/>
              </w:rPr>
              <w:t>井岗红</w:t>
            </w:r>
            <w:proofErr w:type="gramStart"/>
            <w:r w:rsidRPr="00524414">
              <w:rPr>
                <w:kern w:val="2"/>
                <w:sz w:val="21"/>
                <w:szCs w:val="21"/>
              </w:rPr>
              <w:t>糯</w:t>
            </w:r>
            <w:proofErr w:type="gramEnd"/>
          </w:p>
        </w:tc>
        <w:tc>
          <w:tcPr>
            <w:tcW w:w="2092" w:type="pct"/>
            <w:vAlign w:val="center"/>
          </w:tcPr>
          <w:p w:rsidR="002162C1" w:rsidRPr="00524414" w:rsidRDefault="002162C1" w:rsidP="004F16FA">
            <w:pPr>
              <w:jc w:val="center"/>
              <w:rPr>
                <w:kern w:val="2"/>
                <w:sz w:val="21"/>
                <w:szCs w:val="21"/>
              </w:rPr>
            </w:pPr>
            <w:r w:rsidRPr="00524414">
              <w:rPr>
                <w:kern w:val="2"/>
                <w:sz w:val="21"/>
                <w:szCs w:val="21"/>
              </w:rPr>
              <w:t>1</w:t>
            </w:r>
            <w:r w:rsidR="004F16FA" w:rsidRPr="00524414">
              <w:rPr>
                <w:kern w:val="2"/>
                <w:sz w:val="21"/>
                <w:szCs w:val="21"/>
              </w:rPr>
              <w:t>6</w:t>
            </w:r>
            <w:r w:rsidRPr="00524414">
              <w:rPr>
                <w:kern w:val="2"/>
                <w:sz w:val="21"/>
                <w:szCs w:val="21"/>
              </w:rPr>
              <w:t>.0</w:t>
            </w:r>
          </w:p>
        </w:tc>
        <w:tc>
          <w:tcPr>
            <w:tcW w:w="1520" w:type="pct"/>
            <w:vAlign w:val="center"/>
          </w:tcPr>
          <w:p w:rsidR="002162C1" w:rsidRPr="00524414" w:rsidRDefault="002162C1" w:rsidP="00BA7E8F">
            <w:pPr>
              <w:jc w:val="center"/>
              <w:rPr>
                <w:kern w:val="2"/>
                <w:sz w:val="21"/>
                <w:szCs w:val="21"/>
              </w:rPr>
            </w:pPr>
            <w:r w:rsidRPr="00524414">
              <w:rPr>
                <w:rFonts w:hint="eastAsia"/>
                <w:kern w:val="2"/>
                <w:sz w:val="21"/>
                <w:szCs w:val="21"/>
              </w:rPr>
              <w:t>25</w:t>
            </w:r>
            <w:r w:rsidRPr="00524414">
              <w:rPr>
                <w:rFonts w:hint="eastAsia"/>
                <w:kern w:val="2"/>
                <w:sz w:val="21"/>
                <w:szCs w:val="21"/>
              </w:rPr>
              <w:t>～</w:t>
            </w:r>
            <w:r w:rsidRPr="00524414">
              <w:rPr>
                <w:rFonts w:hint="eastAsia"/>
                <w:kern w:val="2"/>
                <w:sz w:val="21"/>
                <w:szCs w:val="21"/>
              </w:rPr>
              <w:t>30</w:t>
            </w:r>
          </w:p>
        </w:tc>
      </w:tr>
      <w:tr w:rsidR="00524414" w:rsidRPr="00524414" w:rsidTr="00BA7E8F">
        <w:trPr>
          <w:trHeight w:hRule="exact" w:val="454"/>
        </w:trPr>
        <w:tc>
          <w:tcPr>
            <w:tcW w:w="5000" w:type="pct"/>
            <w:gridSpan w:val="3"/>
            <w:vAlign w:val="center"/>
          </w:tcPr>
          <w:p w:rsidR="002162C1" w:rsidRPr="00524414" w:rsidRDefault="002162C1" w:rsidP="00BA7E8F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24414">
              <w:rPr>
                <w:rFonts w:ascii="Times New Roman" w:hAnsi="Times New Roman"/>
                <w:sz w:val="21"/>
                <w:szCs w:val="21"/>
              </w:rPr>
              <w:t>注：未列入的其他品种，可根据品种特性参照表内近似品种的规定执行。</w:t>
            </w:r>
          </w:p>
        </w:tc>
      </w:tr>
    </w:tbl>
    <w:p w:rsidR="00511613" w:rsidRPr="00524414" w:rsidRDefault="00511613" w:rsidP="00E33B8B">
      <w:pPr>
        <w:spacing w:line="360" w:lineRule="auto"/>
        <w:rPr>
          <w:rFonts w:ascii="楷体" w:eastAsia="楷体" w:hAnsi="楷体" w:cs="楷体_GB2312"/>
          <w:sz w:val="24"/>
          <w:szCs w:val="28"/>
        </w:rPr>
      </w:pPr>
      <w:r w:rsidRPr="00524414">
        <w:rPr>
          <w:rFonts w:ascii="楷体" w:eastAsia="楷体" w:hAnsi="楷体" w:cs="楷体_GB2312" w:hint="eastAsia"/>
          <w:sz w:val="24"/>
          <w:szCs w:val="28"/>
        </w:rPr>
        <w:t>2.</w:t>
      </w:r>
      <w:r w:rsidR="007B75FE" w:rsidRPr="00524414">
        <w:rPr>
          <w:rFonts w:ascii="楷体" w:eastAsia="楷体" w:hAnsi="楷体" w:cs="楷体_GB2312"/>
          <w:sz w:val="24"/>
          <w:szCs w:val="28"/>
        </w:rPr>
        <w:t>2</w:t>
      </w:r>
      <w:r w:rsidR="00DD691B" w:rsidRPr="00524414">
        <w:rPr>
          <w:rFonts w:ascii="楷体" w:eastAsia="楷体" w:hAnsi="楷体" w:cs="楷体_GB2312" w:hint="eastAsia"/>
          <w:sz w:val="24"/>
          <w:szCs w:val="28"/>
        </w:rPr>
        <w:t>保温运输</w:t>
      </w:r>
      <w:r w:rsidRPr="00524414">
        <w:rPr>
          <w:rFonts w:ascii="楷体" w:eastAsia="楷体" w:hAnsi="楷体" w:cs="楷体_GB2312" w:hint="eastAsia"/>
          <w:sz w:val="24"/>
          <w:szCs w:val="28"/>
        </w:rPr>
        <w:t>积温</w:t>
      </w:r>
      <w:r w:rsidRPr="00524414">
        <w:rPr>
          <w:rFonts w:ascii="楷体" w:eastAsia="楷体" w:hAnsi="楷体" w:cs="楷体_GB2312"/>
          <w:sz w:val="24"/>
          <w:szCs w:val="28"/>
        </w:rPr>
        <w:t>50</w:t>
      </w:r>
      <w:r w:rsidR="008C5FB2" w:rsidRPr="00524414">
        <w:rPr>
          <w:rFonts w:ascii="宋体" w:hAnsi="宋体" w:cs="楷体_GB2312" w:hint="eastAsia"/>
          <w:sz w:val="24"/>
          <w:szCs w:val="28"/>
        </w:rPr>
        <w:t>℃</w:t>
      </w:r>
      <w:r w:rsidR="00DD691B" w:rsidRPr="00524414">
        <w:rPr>
          <w:rFonts w:ascii="楷体" w:eastAsia="楷体" w:hAnsi="楷体" w:cs="楷体_GB2312" w:hint="eastAsia"/>
          <w:sz w:val="24"/>
          <w:szCs w:val="28"/>
        </w:rPr>
        <w:t>的</w:t>
      </w:r>
      <w:r w:rsidRPr="00524414">
        <w:rPr>
          <w:rFonts w:ascii="楷体" w:eastAsia="楷体" w:hAnsi="楷体" w:cs="楷体_GB2312"/>
          <w:sz w:val="24"/>
          <w:szCs w:val="28"/>
        </w:rPr>
        <w:t>确定</w:t>
      </w:r>
    </w:p>
    <w:p w:rsidR="007B75FE" w:rsidRPr="00524414" w:rsidRDefault="007B75FE" w:rsidP="007B75FE">
      <w:pPr>
        <w:spacing w:line="360" w:lineRule="auto"/>
        <w:ind w:firstLineChars="200" w:firstLine="480"/>
        <w:rPr>
          <w:rFonts w:ascii="楷体" w:eastAsia="楷体" w:hAnsi="楷体" w:cs="楷体_GB2312"/>
          <w:sz w:val="24"/>
          <w:szCs w:val="28"/>
        </w:rPr>
      </w:pPr>
      <w:r w:rsidRPr="00524414">
        <w:rPr>
          <w:rFonts w:asciiTheme="minorEastAsia" w:eastAsiaTheme="minorEastAsia" w:hAnsiTheme="minorEastAsia" w:hint="eastAsia"/>
          <w:sz w:val="24"/>
          <w:szCs w:val="24"/>
        </w:rPr>
        <w:t>本</w:t>
      </w:r>
      <w:r w:rsidRPr="00524414">
        <w:rPr>
          <w:rFonts w:asciiTheme="minorEastAsia" w:eastAsiaTheme="minorEastAsia" w:hAnsiTheme="minorEastAsia"/>
          <w:sz w:val="24"/>
          <w:szCs w:val="24"/>
        </w:rPr>
        <w:t>标准7.2.2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“</w:t>
      </w:r>
      <w:r w:rsidRPr="00524414">
        <w:rPr>
          <w:rFonts w:asciiTheme="minorEastAsia" w:eastAsiaTheme="minorEastAsia" w:hAnsiTheme="minorEastAsia"/>
          <w:sz w:val="24"/>
          <w:szCs w:val="24"/>
        </w:rPr>
        <w:t>保温运输</w:t>
      </w:r>
      <w:r w:rsidR="00617988" w:rsidRPr="00524414">
        <w:rPr>
          <w:rFonts w:asciiTheme="minorEastAsia" w:eastAsiaTheme="minorEastAsia" w:hAnsiTheme="minorEastAsia" w:hint="eastAsia"/>
          <w:sz w:val="24"/>
          <w:szCs w:val="24"/>
        </w:rPr>
        <w:t>中</w:t>
      </w:r>
      <w:r w:rsidRPr="00524414">
        <w:rPr>
          <w:rFonts w:asciiTheme="minorEastAsia" w:eastAsiaTheme="minorEastAsia" w:hAnsiTheme="minorEastAsia"/>
          <w:sz w:val="24"/>
          <w:szCs w:val="24"/>
        </w:rPr>
        <w:t>积温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不宜</w:t>
      </w:r>
      <w:r w:rsidRPr="00524414">
        <w:rPr>
          <w:rFonts w:asciiTheme="minorEastAsia" w:eastAsiaTheme="minorEastAsia" w:hAnsiTheme="minorEastAsia"/>
          <w:sz w:val="24"/>
          <w:szCs w:val="24"/>
        </w:rPr>
        <w:t>超过50℃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”，其</w:t>
      </w:r>
      <w:r w:rsidRPr="00524414">
        <w:rPr>
          <w:rFonts w:asciiTheme="minorEastAsia" w:eastAsiaTheme="minorEastAsia" w:hAnsiTheme="minorEastAsia"/>
          <w:sz w:val="24"/>
          <w:szCs w:val="24"/>
        </w:rPr>
        <w:t>确定依据主要基于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本</w:t>
      </w:r>
      <w:r w:rsidRPr="00524414">
        <w:rPr>
          <w:rFonts w:asciiTheme="minorEastAsia" w:eastAsiaTheme="minorEastAsia" w:hAnsiTheme="minorEastAsia"/>
          <w:sz w:val="24"/>
          <w:szCs w:val="24"/>
        </w:rPr>
        <w:t>团队承担的</w:t>
      </w:r>
      <w:r w:rsidRPr="00524414">
        <w:rPr>
          <w:bCs/>
          <w:kern w:val="0"/>
          <w:sz w:val="24"/>
        </w:rPr>
        <w:t>“</w:t>
      </w:r>
      <w:r w:rsidRPr="00524414">
        <w:rPr>
          <w:bCs/>
          <w:kern w:val="0"/>
          <w:sz w:val="24"/>
        </w:rPr>
        <w:t>十三五</w:t>
      </w:r>
      <w:r w:rsidRPr="00524414">
        <w:rPr>
          <w:bCs/>
          <w:kern w:val="0"/>
          <w:sz w:val="24"/>
        </w:rPr>
        <w:t>”</w:t>
      </w:r>
      <w:r w:rsidRPr="00524414">
        <w:rPr>
          <w:rFonts w:hint="eastAsia"/>
          <w:bCs/>
          <w:kern w:val="0"/>
          <w:sz w:val="24"/>
        </w:rPr>
        <w:t>国家重点</w:t>
      </w:r>
      <w:r w:rsidRPr="00524414">
        <w:rPr>
          <w:bCs/>
          <w:kern w:val="0"/>
          <w:sz w:val="24"/>
        </w:rPr>
        <w:t>研发</w:t>
      </w:r>
      <w:r w:rsidRPr="00524414">
        <w:rPr>
          <w:rFonts w:hint="eastAsia"/>
          <w:bCs/>
          <w:kern w:val="0"/>
          <w:sz w:val="24"/>
        </w:rPr>
        <w:t>计划课题</w:t>
      </w:r>
      <w:r w:rsidRPr="00524414">
        <w:rPr>
          <w:rFonts w:asciiTheme="minorEastAsia" w:eastAsiaTheme="minorEastAsia" w:hAnsiTheme="minorEastAsia"/>
          <w:sz w:val="24"/>
          <w:szCs w:val="24"/>
        </w:rPr>
        <w:t>的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部分</w:t>
      </w:r>
      <w:r w:rsidRPr="00524414">
        <w:rPr>
          <w:rFonts w:asciiTheme="minorEastAsia" w:eastAsiaTheme="minorEastAsia" w:hAnsiTheme="minorEastAsia"/>
          <w:sz w:val="24"/>
          <w:szCs w:val="24"/>
        </w:rPr>
        <w:t>阶段性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研究</w:t>
      </w:r>
      <w:r w:rsidRPr="00524414">
        <w:rPr>
          <w:rFonts w:asciiTheme="minorEastAsia" w:eastAsiaTheme="minorEastAsia" w:hAnsiTheme="minorEastAsia"/>
          <w:sz w:val="24"/>
          <w:szCs w:val="24"/>
        </w:rPr>
        <w:t>成果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E33B8B" w:rsidRPr="00524414" w:rsidRDefault="00E33B8B" w:rsidP="00E33B8B">
      <w:pPr>
        <w:spacing w:line="360" w:lineRule="auto"/>
        <w:rPr>
          <w:rFonts w:ascii="楷体" w:eastAsia="楷体" w:hAnsi="楷体" w:cs="楷体_GB2312"/>
          <w:sz w:val="24"/>
          <w:szCs w:val="28"/>
        </w:rPr>
      </w:pPr>
      <w:r w:rsidRPr="00524414">
        <w:rPr>
          <w:rFonts w:ascii="楷体" w:eastAsia="楷体" w:hAnsi="楷体" w:cs="楷体_GB2312" w:hint="eastAsia"/>
          <w:b/>
          <w:sz w:val="24"/>
          <w:szCs w:val="28"/>
        </w:rPr>
        <w:t>3</w:t>
      </w:r>
      <w:r w:rsidR="005B0DE0" w:rsidRPr="00524414">
        <w:rPr>
          <w:rFonts w:ascii="楷体" w:eastAsia="楷体" w:hAnsi="楷体" w:cs="楷体_GB2312" w:hint="eastAsia"/>
          <w:b/>
          <w:sz w:val="24"/>
          <w:szCs w:val="28"/>
        </w:rPr>
        <w:t>、</w:t>
      </w:r>
      <w:r w:rsidRPr="00524414">
        <w:rPr>
          <w:rFonts w:ascii="楷体" w:eastAsia="楷体" w:hAnsi="楷体" w:cs="楷体_GB2312" w:hint="eastAsia"/>
          <w:b/>
          <w:sz w:val="24"/>
          <w:szCs w:val="28"/>
        </w:rPr>
        <w:t>验证单位及过程</w:t>
      </w:r>
      <w:r w:rsidRPr="00524414">
        <w:rPr>
          <w:rFonts w:ascii="楷体" w:eastAsia="楷体" w:hAnsi="楷体" w:cs="楷体_GB2312" w:hint="eastAsia"/>
          <w:sz w:val="24"/>
          <w:szCs w:val="28"/>
        </w:rPr>
        <w:t>（验证单位、验证过程）。</w:t>
      </w:r>
    </w:p>
    <w:p w:rsidR="00E33B8B" w:rsidRPr="00524414" w:rsidRDefault="007B75FE" w:rsidP="005B0DE0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524414">
        <w:rPr>
          <w:rFonts w:ascii="楷体" w:eastAsia="楷体" w:hAnsi="楷体" w:cs="楷体_GB2312" w:hint="eastAsia"/>
          <w:sz w:val="24"/>
          <w:szCs w:val="28"/>
        </w:rPr>
        <w:t>验证单位</w:t>
      </w:r>
      <w:r w:rsidRPr="00524414">
        <w:rPr>
          <w:rFonts w:hint="eastAsia"/>
          <w:szCs w:val="21"/>
        </w:rPr>
        <w:t>：</w:t>
      </w:r>
      <w:r w:rsidR="005B0DE0" w:rsidRPr="00524414">
        <w:rPr>
          <w:rFonts w:asciiTheme="minorEastAsia" w:eastAsiaTheme="minorEastAsia" w:hAnsiTheme="minorEastAsia" w:hint="eastAsia"/>
          <w:sz w:val="24"/>
          <w:szCs w:val="24"/>
        </w:rPr>
        <w:t>广东中荔农业集团有限公司</w:t>
      </w:r>
      <w:r w:rsidR="00E20B82" w:rsidRPr="00524414">
        <w:rPr>
          <w:rFonts w:asciiTheme="minorEastAsia" w:eastAsiaTheme="minorEastAsia" w:hAnsiTheme="minorEastAsia" w:hint="eastAsia"/>
          <w:sz w:val="24"/>
          <w:szCs w:val="24"/>
        </w:rPr>
        <w:t>和</w:t>
      </w:r>
      <w:r w:rsidR="005B0DE0" w:rsidRPr="00524414">
        <w:rPr>
          <w:rFonts w:asciiTheme="minorEastAsia" w:eastAsiaTheme="minorEastAsia" w:hAnsiTheme="minorEastAsia" w:hint="eastAsia"/>
          <w:sz w:val="24"/>
          <w:szCs w:val="24"/>
        </w:rPr>
        <w:t>广州市从化华隆果菜保鲜有限</w:t>
      </w:r>
      <w:r w:rsidR="005B0DE0" w:rsidRPr="00524414">
        <w:rPr>
          <w:rFonts w:asciiTheme="minorEastAsia" w:eastAsiaTheme="minorEastAsia" w:hAnsiTheme="minorEastAsia"/>
          <w:sz w:val="24"/>
          <w:szCs w:val="24"/>
        </w:rPr>
        <w:t>公司</w:t>
      </w:r>
      <w:r w:rsidR="005B0DE0" w:rsidRPr="00524414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90291F" w:rsidRPr="00524414" w:rsidRDefault="005B0DE0">
      <w:pPr>
        <w:spacing w:line="360" w:lineRule="auto"/>
        <w:ind w:firstLineChars="200" w:firstLine="480"/>
        <w:rPr>
          <w:rStyle w:val="jk1"/>
          <w:rFonts w:asciiTheme="minorEastAsia" w:eastAsiaTheme="minorEastAsia" w:hAnsiTheme="minorEastAsia"/>
          <w:b/>
          <w:kern w:val="0"/>
          <w:sz w:val="20"/>
          <w:szCs w:val="24"/>
        </w:rPr>
      </w:pPr>
      <w:r w:rsidRPr="00524414">
        <w:rPr>
          <w:rFonts w:ascii="楷体" w:eastAsia="楷体" w:hAnsi="楷体" w:cs="楷体_GB2312" w:hint="eastAsia"/>
          <w:sz w:val="24"/>
          <w:szCs w:val="28"/>
        </w:rPr>
        <w:t>验证过程：</w:t>
      </w:r>
      <w:r w:rsidR="006B6667" w:rsidRPr="00524414">
        <w:rPr>
          <w:rFonts w:asciiTheme="minorEastAsia" w:eastAsiaTheme="minorEastAsia" w:hAnsiTheme="minorEastAsia" w:hint="eastAsia"/>
          <w:sz w:val="24"/>
          <w:szCs w:val="24"/>
        </w:rPr>
        <w:t>广州市从化华隆果菜保鲜有限</w:t>
      </w:r>
      <w:r w:rsidR="006B6667" w:rsidRPr="00524414">
        <w:rPr>
          <w:rFonts w:asciiTheme="minorEastAsia" w:eastAsiaTheme="minorEastAsia" w:hAnsiTheme="minorEastAsia"/>
          <w:sz w:val="24"/>
          <w:szCs w:val="24"/>
        </w:rPr>
        <w:t>公司</w:t>
      </w:r>
      <w:r w:rsidR="00306237" w:rsidRPr="00524414">
        <w:rPr>
          <w:rFonts w:asciiTheme="minorEastAsia" w:eastAsiaTheme="minorEastAsia" w:hAnsiTheme="minorEastAsia"/>
          <w:sz w:val="24"/>
          <w:szCs w:val="24"/>
        </w:rPr>
        <w:t>欧阳建忠</w:t>
      </w:r>
      <w:r w:rsidR="00306237" w:rsidRPr="00524414">
        <w:rPr>
          <w:rFonts w:asciiTheme="minorEastAsia" w:eastAsiaTheme="minorEastAsia" w:hAnsiTheme="minorEastAsia" w:hint="eastAsia"/>
          <w:sz w:val="24"/>
          <w:szCs w:val="24"/>
        </w:rPr>
        <w:t>董事长</w:t>
      </w:r>
      <w:r w:rsidR="008E7447" w:rsidRPr="00524414">
        <w:rPr>
          <w:rFonts w:asciiTheme="minorEastAsia" w:eastAsiaTheme="minorEastAsia" w:hAnsiTheme="minorEastAsia" w:hint="eastAsia"/>
          <w:sz w:val="24"/>
          <w:szCs w:val="24"/>
        </w:rPr>
        <w:t>和</w:t>
      </w:r>
      <w:r w:rsidR="008E7447" w:rsidRPr="00524414">
        <w:rPr>
          <w:rFonts w:asciiTheme="minorEastAsia" w:eastAsiaTheme="minorEastAsia" w:hAnsiTheme="minorEastAsia"/>
          <w:sz w:val="24"/>
          <w:szCs w:val="24"/>
        </w:rPr>
        <w:t>刘锐波经理</w:t>
      </w:r>
      <w:r w:rsidR="00306237" w:rsidRPr="00524414">
        <w:rPr>
          <w:rFonts w:asciiTheme="minorEastAsia" w:eastAsiaTheme="minorEastAsia" w:hAnsiTheme="minorEastAsia" w:hint="eastAsia"/>
          <w:sz w:val="24"/>
          <w:szCs w:val="24"/>
        </w:rPr>
        <w:t>是</w:t>
      </w:r>
      <w:r w:rsidR="00306237" w:rsidRPr="00524414">
        <w:rPr>
          <w:rFonts w:asciiTheme="minorEastAsia" w:eastAsiaTheme="minorEastAsia" w:hAnsiTheme="minorEastAsia"/>
          <w:sz w:val="24"/>
          <w:szCs w:val="24"/>
        </w:rPr>
        <w:t>本标准起草小组重要成员，</w:t>
      </w:r>
      <w:r w:rsidR="00306237" w:rsidRPr="00524414">
        <w:rPr>
          <w:rFonts w:asciiTheme="minorEastAsia" w:eastAsiaTheme="minorEastAsia" w:hAnsiTheme="minorEastAsia" w:hint="eastAsia"/>
          <w:sz w:val="24"/>
          <w:szCs w:val="24"/>
        </w:rPr>
        <w:t>他</w:t>
      </w:r>
      <w:r w:rsidR="008E7447" w:rsidRPr="00524414">
        <w:rPr>
          <w:rFonts w:asciiTheme="minorEastAsia" w:eastAsiaTheme="minorEastAsia" w:hAnsiTheme="minorEastAsia" w:hint="eastAsia"/>
          <w:sz w:val="24"/>
          <w:szCs w:val="24"/>
        </w:rPr>
        <w:t>们</w:t>
      </w:r>
      <w:r w:rsidR="009D367E" w:rsidRPr="00524414">
        <w:rPr>
          <w:rFonts w:asciiTheme="minorEastAsia" w:eastAsiaTheme="minorEastAsia" w:hAnsiTheme="minorEastAsia" w:hint="eastAsia"/>
          <w:sz w:val="24"/>
          <w:szCs w:val="24"/>
        </w:rPr>
        <w:t>长期从事</w:t>
      </w:r>
      <w:r w:rsidR="00306237" w:rsidRPr="00524414">
        <w:rPr>
          <w:rFonts w:asciiTheme="minorEastAsia" w:eastAsiaTheme="minorEastAsia" w:hAnsiTheme="minorEastAsia"/>
          <w:sz w:val="24"/>
          <w:szCs w:val="24"/>
        </w:rPr>
        <w:t>荔枝</w:t>
      </w:r>
      <w:r w:rsidR="009D367E" w:rsidRPr="00524414">
        <w:rPr>
          <w:rFonts w:asciiTheme="minorEastAsia" w:eastAsiaTheme="minorEastAsia" w:hAnsiTheme="minorEastAsia" w:hint="eastAsia"/>
          <w:sz w:val="24"/>
          <w:szCs w:val="24"/>
        </w:rPr>
        <w:t>生产</w:t>
      </w:r>
      <w:r w:rsidR="009D367E" w:rsidRPr="00524414">
        <w:rPr>
          <w:rFonts w:asciiTheme="minorEastAsia" w:eastAsiaTheme="minorEastAsia" w:hAnsiTheme="minorEastAsia"/>
          <w:sz w:val="24"/>
          <w:szCs w:val="24"/>
        </w:rPr>
        <w:t>、</w:t>
      </w:r>
      <w:r w:rsidR="00306237" w:rsidRPr="00524414">
        <w:rPr>
          <w:rFonts w:asciiTheme="minorEastAsia" w:eastAsiaTheme="minorEastAsia" w:hAnsiTheme="minorEastAsia" w:hint="eastAsia"/>
          <w:sz w:val="24"/>
          <w:szCs w:val="24"/>
        </w:rPr>
        <w:t>冷链</w:t>
      </w:r>
      <w:r w:rsidR="009D367E" w:rsidRPr="00524414">
        <w:rPr>
          <w:rFonts w:asciiTheme="minorEastAsia" w:eastAsiaTheme="minorEastAsia" w:hAnsiTheme="minorEastAsia" w:hint="eastAsia"/>
          <w:sz w:val="24"/>
          <w:szCs w:val="24"/>
        </w:rPr>
        <w:t>运输和销售</w:t>
      </w:r>
      <w:r w:rsidR="009D367E" w:rsidRPr="00524414">
        <w:rPr>
          <w:rFonts w:asciiTheme="minorEastAsia" w:eastAsiaTheme="minorEastAsia" w:hAnsiTheme="minorEastAsia"/>
          <w:sz w:val="24"/>
          <w:szCs w:val="24"/>
        </w:rPr>
        <w:t>工作</w:t>
      </w:r>
      <w:r w:rsidR="00306237" w:rsidRPr="00524414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306237" w:rsidRPr="00524414">
        <w:rPr>
          <w:rFonts w:asciiTheme="minorEastAsia" w:eastAsiaTheme="minorEastAsia" w:hAnsiTheme="minorEastAsia"/>
          <w:sz w:val="24"/>
          <w:szCs w:val="24"/>
        </w:rPr>
        <w:t>积累了丰富</w:t>
      </w:r>
      <w:r w:rsidR="009D367E" w:rsidRPr="00524414">
        <w:rPr>
          <w:rFonts w:asciiTheme="minorEastAsia" w:eastAsiaTheme="minorEastAsia" w:hAnsiTheme="minorEastAsia" w:hint="eastAsia"/>
          <w:sz w:val="24"/>
          <w:szCs w:val="24"/>
        </w:rPr>
        <w:t>和</w:t>
      </w:r>
      <w:r w:rsidR="009D367E" w:rsidRPr="00524414">
        <w:rPr>
          <w:rFonts w:asciiTheme="minorEastAsia" w:eastAsiaTheme="minorEastAsia" w:hAnsiTheme="minorEastAsia"/>
          <w:sz w:val="24"/>
          <w:szCs w:val="24"/>
        </w:rPr>
        <w:t>宝贵</w:t>
      </w:r>
      <w:r w:rsidR="00306237" w:rsidRPr="00524414">
        <w:rPr>
          <w:rFonts w:asciiTheme="minorEastAsia" w:eastAsiaTheme="minorEastAsia" w:hAnsiTheme="minorEastAsia"/>
          <w:sz w:val="24"/>
          <w:szCs w:val="24"/>
        </w:rPr>
        <w:t>的</w:t>
      </w:r>
      <w:r w:rsidR="00306237" w:rsidRPr="00524414">
        <w:rPr>
          <w:rFonts w:asciiTheme="minorEastAsia" w:eastAsiaTheme="minorEastAsia" w:hAnsiTheme="minorEastAsia" w:hint="eastAsia"/>
          <w:sz w:val="24"/>
          <w:szCs w:val="24"/>
        </w:rPr>
        <w:t>生产经验</w:t>
      </w:r>
      <w:r w:rsidR="009D367E" w:rsidRPr="00524414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306237" w:rsidRPr="00524414">
        <w:rPr>
          <w:rFonts w:asciiTheme="minorEastAsia" w:eastAsiaTheme="minorEastAsia" w:hAnsiTheme="minorEastAsia" w:hint="eastAsia"/>
          <w:sz w:val="24"/>
          <w:szCs w:val="24"/>
        </w:rPr>
        <w:t>广东中荔农业集团有限公司副</w:t>
      </w:r>
      <w:r w:rsidR="00306237" w:rsidRPr="00524414">
        <w:rPr>
          <w:rFonts w:asciiTheme="minorEastAsia" w:eastAsiaTheme="minorEastAsia" w:hAnsiTheme="minorEastAsia"/>
          <w:sz w:val="24"/>
          <w:szCs w:val="24"/>
        </w:rPr>
        <w:t>总</w:t>
      </w:r>
      <w:r w:rsidR="00306237" w:rsidRPr="00524414">
        <w:rPr>
          <w:rFonts w:asciiTheme="minorEastAsia" w:eastAsiaTheme="minorEastAsia" w:hAnsiTheme="minorEastAsia" w:hint="eastAsia"/>
          <w:sz w:val="24"/>
          <w:szCs w:val="24"/>
        </w:rPr>
        <w:t>经理</w:t>
      </w:r>
      <w:r w:rsidR="00306237" w:rsidRPr="00524414">
        <w:rPr>
          <w:rFonts w:asciiTheme="minorEastAsia" w:eastAsiaTheme="minorEastAsia" w:hAnsiTheme="minorEastAsia"/>
          <w:sz w:val="24"/>
          <w:szCs w:val="24"/>
        </w:rPr>
        <w:t>吴宇辉</w:t>
      </w:r>
      <w:r w:rsidR="00306237" w:rsidRPr="00524414">
        <w:rPr>
          <w:rFonts w:asciiTheme="minorEastAsia" w:eastAsiaTheme="minorEastAsia" w:hAnsiTheme="minorEastAsia" w:hint="eastAsia"/>
          <w:sz w:val="24"/>
          <w:szCs w:val="24"/>
        </w:rPr>
        <w:t>是</w:t>
      </w:r>
      <w:r w:rsidR="00306237" w:rsidRPr="00524414">
        <w:rPr>
          <w:rFonts w:asciiTheme="minorEastAsia" w:eastAsiaTheme="minorEastAsia" w:hAnsiTheme="minorEastAsia"/>
          <w:sz w:val="24"/>
          <w:szCs w:val="24"/>
        </w:rPr>
        <w:t>本标准重要企业咨询专家，在征求意见稿阶段，均对本标准提出很多</w:t>
      </w:r>
      <w:r w:rsidR="00306237" w:rsidRPr="00524414">
        <w:rPr>
          <w:rFonts w:asciiTheme="minorEastAsia" w:eastAsiaTheme="minorEastAsia" w:hAnsiTheme="minorEastAsia" w:hint="eastAsia"/>
          <w:sz w:val="24"/>
          <w:szCs w:val="24"/>
        </w:rPr>
        <w:t>宝贵</w:t>
      </w:r>
      <w:r w:rsidR="00306237" w:rsidRPr="00524414">
        <w:rPr>
          <w:rFonts w:asciiTheme="minorEastAsia" w:eastAsiaTheme="minorEastAsia" w:hAnsiTheme="minorEastAsia"/>
          <w:sz w:val="24"/>
          <w:szCs w:val="24"/>
        </w:rPr>
        <w:t>意见，并且在</w:t>
      </w:r>
      <w:r w:rsidR="00306237" w:rsidRPr="00524414">
        <w:rPr>
          <w:rFonts w:asciiTheme="minorEastAsia" w:eastAsiaTheme="minorEastAsia" w:hAnsiTheme="minorEastAsia" w:hint="eastAsia"/>
          <w:sz w:val="24"/>
          <w:szCs w:val="24"/>
        </w:rPr>
        <w:t>2020年</w:t>
      </w:r>
      <w:r w:rsidR="00306237" w:rsidRPr="00524414">
        <w:rPr>
          <w:rFonts w:asciiTheme="minorEastAsia" w:eastAsiaTheme="minorEastAsia" w:hAnsiTheme="minorEastAsia"/>
          <w:sz w:val="24"/>
          <w:szCs w:val="24"/>
        </w:rPr>
        <w:t>荔枝收获期对</w:t>
      </w:r>
      <w:r w:rsidR="00306237" w:rsidRPr="00524414">
        <w:rPr>
          <w:rFonts w:asciiTheme="minorEastAsia" w:eastAsiaTheme="minorEastAsia" w:hAnsiTheme="minorEastAsia" w:hint="eastAsia"/>
          <w:sz w:val="24"/>
          <w:szCs w:val="24"/>
        </w:rPr>
        <w:t>本</w:t>
      </w:r>
      <w:r w:rsidR="00306237" w:rsidRPr="00524414">
        <w:rPr>
          <w:rFonts w:asciiTheme="minorEastAsia" w:eastAsiaTheme="minorEastAsia" w:hAnsiTheme="minorEastAsia"/>
          <w:sz w:val="24"/>
          <w:szCs w:val="24"/>
        </w:rPr>
        <w:t>标准的生产性指标</w:t>
      </w:r>
      <w:r w:rsidR="00306237" w:rsidRPr="00524414">
        <w:rPr>
          <w:rFonts w:asciiTheme="minorEastAsia" w:eastAsiaTheme="minorEastAsia" w:hAnsiTheme="minorEastAsia" w:hint="eastAsia"/>
          <w:sz w:val="24"/>
          <w:szCs w:val="24"/>
        </w:rPr>
        <w:t>进行</w:t>
      </w:r>
      <w:r w:rsidR="009D367E" w:rsidRPr="00524414">
        <w:rPr>
          <w:rFonts w:asciiTheme="minorEastAsia" w:eastAsiaTheme="minorEastAsia" w:hAnsiTheme="minorEastAsia" w:hint="eastAsia"/>
          <w:sz w:val="24"/>
          <w:szCs w:val="24"/>
        </w:rPr>
        <w:t>反复</w:t>
      </w:r>
      <w:r w:rsidR="00306237" w:rsidRPr="00524414">
        <w:rPr>
          <w:rFonts w:asciiTheme="minorEastAsia" w:eastAsiaTheme="minorEastAsia" w:hAnsiTheme="minorEastAsia"/>
          <w:sz w:val="24"/>
          <w:szCs w:val="24"/>
        </w:rPr>
        <w:t>核</w:t>
      </w:r>
      <w:r w:rsidR="00306237" w:rsidRPr="00524414">
        <w:rPr>
          <w:rFonts w:asciiTheme="minorEastAsia" w:eastAsiaTheme="minorEastAsia" w:hAnsiTheme="minorEastAsia" w:hint="eastAsia"/>
          <w:sz w:val="24"/>
          <w:szCs w:val="24"/>
        </w:rPr>
        <w:t>实和</w:t>
      </w:r>
      <w:r w:rsidR="00306237" w:rsidRPr="00524414">
        <w:rPr>
          <w:rFonts w:asciiTheme="minorEastAsia" w:eastAsiaTheme="minorEastAsia" w:hAnsiTheme="minorEastAsia"/>
          <w:sz w:val="24"/>
          <w:szCs w:val="24"/>
        </w:rPr>
        <w:t>验证</w:t>
      </w:r>
      <w:r w:rsidR="009D367E" w:rsidRPr="00524414">
        <w:rPr>
          <w:rFonts w:asciiTheme="minorEastAsia" w:eastAsiaTheme="minorEastAsia" w:hAnsiTheme="minorEastAsia" w:hint="eastAsia"/>
          <w:sz w:val="24"/>
          <w:szCs w:val="24"/>
        </w:rPr>
        <w:t>，上述措施</w:t>
      </w:r>
      <w:r w:rsidR="009D367E" w:rsidRPr="00524414">
        <w:rPr>
          <w:rFonts w:asciiTheme="minorEastAsia" w:eastAsiaTheme="minorEastAsia" w:hAnsiTheme="minorEastAsia"/>
          <w:sz w:val="24"/>
          <w:szCs w:val="24"/>
        </w:rPr>
        <w:t>确保</w:t>
      </w:r>
      <w:r w:rsidR="009D367E" w:rsidRPr="00524414">
        <w:rPr>
          <w:rFonts w:asciiTheme="minorEastAsia" w:eastAsiaTheme="minorEastAsia" w:hAnsiTheme="minorEastAsia" w:hint="eastAsia"/>
          <w:sz w:val="24"/>
          <w:szCs w:val="24"/>
        </w:rPr>
        <w:t>本</w:t>
      </w:r>
      <w:r w:rsidR="009D367E" w:rsidRPr="00524414">
        <w:rPr>
          <w:rFonts w:asciiTheme="minorEastAsia" w:eastAsiaTheme="minorEastAsia" w:hAnsiTheme="minorEastAsia"/>
          <w:sz w:val="24"/>
          <w:szCs w:val="24"/>
        </w:rPr>
        <w:t>标准</w:t>
      </w:r>
      <w:r w:rsidR="009D367E" w:rsidRPr="00524414">
        <w:rPr>
          <w:rFonts w:asciiTheme="minorEastAsia" w:eastAsiaTheme="minorEastAsia" w:hAnsiTheme="minorEastAsia" w:hint="eastAsia"/>
          <w:sz w:val="24"/>
          <w:szCs w:val="24"/>
        </w:rPr>
        <w:t>各项技术</w:t>
      </w:r>
      <w:r w:rsidR="009D367E" w:rsidRPr="00524414">
        <w:rPr>
          <w:rFonts w:asciiTheme="minorEastAsia" w:eastAsiaTheme="minorEastAsia" w:hAnsiTheme="minorEastAsia"/>
          <w:sz w:val="24"/>
          <w:szCs w:val="24"/>
        </w:rPr>
        <w:t>指标</w:t>
      </w:r>
      <w:r w:rsidR="009D367E" w:rsidRPr="00524414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="009D367E" w:rsidRPr="00524414">
        <w:rPr>
          <w:rFonts w:asciiTheme="minorEastAsia" w:eastAsiaTheme="minorEastAsia" w:hAnsiTheme="minorEastAsia"/>
          <w:sz w:val="24"/>
          <w:szCs w:val="24"/>
        </w:rPr>
        <w:t>严谨性和实用性</w:t>
      </w:r>
      <w:r w:rsidR="00306237" w:rsidRPr="00524414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A53D00" w:rsidRPr="00524414" w:rsidRDefault="00D42F3A" w:rsidP="006072E4">
      <w:pPr>
        <w:tabs>
          <w:tab w:val="left" w:pos="6917"/>
        </w:tabs>
        <w:spacing w:line="360" w:lineRule="auto"/>
        <w:rPr>
          <w:rFonts w:ascii="楷体" w:eastAsia="楷体" w:hAnsi="楷体" w:cs="楷体_GB2312"/>
          <w:sz w:val="28"/>
          <w:szCs w:val="28"/>
        </w:rPr>
      </w:pPr>
      <w:r w:rsidRPr="00524414">
        <w:rPr>
          <w:rFonts w:ascii="楷体" w:eastAsia="楷体" w:hAnsi="楷体" w:cs="楷体_GB2312" w:hint="eastAsia"/>
          <w:sz w:val="28"/>
          <w:szCs w:val="28"/>
        </w:rPr>
        <w:t>（三）新旧标准水平对比</w:t>
      </w:r>
      <w:r w:rsidRPr="00524414">
        <w:rPr>
          <w:rFonts w:ascii="楷体" w:eastAsia="楷体" w:hAnsi="楷体" w:cs="楷体_GB2312" w:hint="eastAsia"/>
          <w:sz w:val="24"/>
          <w:szCs w:val="28"/>
        </w:rPr>
        <w:t>（修订标准时）</w:t>
      </w:r>
      <w:r w:rsidR="006072E4" w:rsidRPr="00524414">
        <w:rPr>
          <w:rFonts w:ascii="楷体" w:eastAsia="楷体" w:hAnsi="楷体" w:cs="楷体_GB2312"/>
          <w:sz w:val="24"/>
          <w:szCs w:val="28"/>
        </w:rPr>
        <w:tab/>
      </w:r>
    </w:p>
    <w:p w:rsidR="00B0121A" w:rsidRPr="00524414" w:rsidRDefault="002178F0" w:rsidP="002178F0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524414">
        <w:rPr>
          <w:rFonts w:asciiTheme="minorEastAsia" w:eastAsiaTheme="minorEastAsia" w:hAnsiTheme="minorEastAsia" w:hint="eastAsia"/>
          <w:sz w:val="24"/>
          <w:szCs w:val="24"/>
        </w:rPr>
        <w:t>无</w:t>
      </w:r>
      <w:r w:rsidRPr="00524414">
        <w:rPr>
          <w:rFonts w:asciiTheme="minorEastAsia" w:eastAsiaTheme="minorEastAsia" w:hAnsiTheme="minorEastAsia"/>
          <w:sz w:val="24"/>
          <w:szCs w:val="24"/>
        </w:rPr>
        <w:t>。</w:t>
      </w:r>
    </w:p>
    <w:p w:rsidR="00B46C96" w:rsidRPr="00524414" w:rsidRDefault="00E53AD3" w:rsidP="00F53087">
      <w:pPr>
        <w:spacing w:line="360" w:lineRule="auto"/>
        <w:rPr>
          <w:rFonts w:ascii="楷体" w:eastAsia="楷体" w:hAnsi="楷体" w:cs="楷体_GB2312"/>
          <w:sz w:val="24"/>
          <w:szCs w:val="28"/>
        </w:rPr>
      </w:pPr>
      <w:r w:rsidRPr="00524414">
        <w:rPr>
          <w:rFonts w:ascii="楷体" w:eastAsia="楷体" w:hAnsi="楷体" w:cs="楷体_GB2312" w:hint="eastAsia"/>
          <w:b/>
          <w:bCs/>
          <w:sz w:val="28"/>
          <w:szCs w:val="28"/>
        </w:rPr>
        <w:t>三</w:t>
      </w:r>
      <w:r w:rsidR="00F53087" w:rsidRPr="00524414">
        <w:rPr>
          <w:rFonts w:ascii="楷体" w:eastAsia="楷体" w:hAnsi="楷体" w:cs="楷体_GB2312" w:hint="eastAsia"/>
          <w:b/>
          <w:bCs/>
          <w:sz w:val="28"/>
          <w:szCs w:val="28"/>
        </w:rPr>
        <w:t>、</w:t>
      </w:r>
      <w:r w:rsidR="00B46C96" w:rsidRPr="00524414">
        <w:rPr>
          <w:rFonts w:ascii="楷体" w:eastAsia="楷体" w:hAnsi="楷体" w:cs="楷体_GB2312" w:hint="eastAsia"/>
          <w:b/>
          <w:bCs/>
          <w:sz w:val="28"/>
          <w:szCs w:val="28"/>
        </w:rPr>
        <w:t>主要试验（或验证）的分析、综述报告，技术经济论证，预期的经济效果</w:t>
      </w:r>
      <w:r w:rsidR="00F53087" w:rsidRPr="00524414">
        <w:rPr>
          <w:rFonts w:ascii="楷体" w:eastAsia="楷体" w:hAnsi="楷体" w:cs="楷体_GB2312" w:hint="eastAsia"/>
          <w:b/>
          <w:bCs/>
          <w:sz w:val="24"/>
          <w:szCs w:val="28"/>
        </w:rPr>
        <w:t>（</w:t>
      </w:r>
      <w:r w:rsidR="00F53087" w:rsidRPr="00524414">
        <w:rPr>
          <w:rFonts w:ascii="楷体" w:eastAsia="楷体" w:hAnsi="楷体" w:cs="楷体_GB2312" w:hint="eastAsia"/>
          <w:sz w:val="24"/>
          <w:szCs w:val="28"/>
        </w:rPr>
        <w:t>有下列情况应提供试验（或验证）报告：制定产品标准中含有性能指标；方法标准中有精密度或不确定度测量、不同试验设备、不同实验室对比分析要求的）</w:t>
      </w:r>
    </w:p>
    <w:p w:rsidR="006F036C" w:rsidRPr="00524414" w:rsidRDefault="00B0121A" w:rsidP="00021136">
      <w:pPr>
        <w:spacing w:line="360" w:lineRule="auto"/>
        <w:ind w:firstLineChars="200" w:firstLine="480"/>
        <w:rPr>
          <w:rFonts w:ascii="楷体" w:eastAsia="楷体" w:hAnsi="楷体" w:cs="楷体_GB2312"/>
          <w:b/>
          <w:bCs/>
          <w:sz w:val="28"/>
          <w:szCs w:val="28"/>
        </w:rPr>
      </w:pPr>
      <w:r w:rsidRPr="00524414">
        <w:rPr>
          <w:rFonts w:asciiTheme="minorEastAsia" w:eastAsiaTheme="minorEastAsia" w:hAnsiTheme="minorEastAsia" w:hint="eastAsia"/>
          <w:sz w:val="24"/>
          <w:szCs w:val="24"/>
        </w:rPr>
        <w:t>无</w:t>
      </w:r>
      <w:r w:rsidRPr="00524414">
        <w:rPr>
          <w:rFonts w:asciiTheme="minorEastAsia" w:eastAsiaTheme="minorEastAsia" w:hAnsiTheme="minorEastAsia"/>
          <w:sz w:val="24"/>
          <w:szCs w:val="24"/>
        </w:rPr>
        <w:t>。</w:t>
      </w:r>
    </w:p>
    <w:p w:rsidR="00B46C96" w:rsidRPr="00524414" w:rsidRDefault="00E53AD3" w:rsidP="00A90EFE">
      <w:pPr>
        <w:pStyle w:val="af0"/>
        <w:spacing w:line="360" w:lineRule="auto"/>
        <w:ind w:firstLineChars="0" w:firstLine="0"/>
        <w:rPr>
          <w:rFonts w:ascii="楷体" w:eastAsia="楷体" w:hAnsi="楷体" w:cs="楷体_GB2312"/>
          <w:sz w:val="28"/>
          <w:szCs w:val="28"/>
        </w:rPr>
      </w:pPr>
      <w:r w:rsidRPr="00524414">
        <w:rPr>
          <w:rFonts w:ascii="楷体" w:eastAsia="楷体" w:hAnsi="楷体" w:cs="楷体_GB2312" w:hint="eastAsia"/>
          <w:b/>
          <w:bCs/>
          <w:sz w:val="28"/>
          <w:szCs w:val="28"/>
        </w:rPr>
        <w:lastRenderedPageBreak/>
        <w:t>四</w:t>
      </w:r>
      <w:r w:rsidR="00A90EFE" w:rsidRPr="00524414">
        <w:rPr>
          <w:rFonts w:ascii="楷体" w:eastAsia="楷体" w:hAnsi="楷体" w:cs="楷体_GB2312"/>
          <w:b/>
          <w:bCs/>
          <w:sz w:val="28"/>
          <w:szCs w:val="28"/>
        </w:rPr>
        <w:t>、</w:t>
      </w:r>
      <w:r w:rsidR="00B03906" w:rsidRPr="00524414">
        <w:rPr>
          <w:rFonts w:ascii="楷体" w:eastAsia="楷体" w:hAnsi="楷体" w:cs="楷体_GB2312" w:hint="eastAsia"/>
          <w:b/>
          <w:bCs/>
          <w:sz w:val="28"/>
          <w:szCs w:val="28"/>
        </w:rPr>
        <w:t>采用国际标准和国外先进标准的程度，以及与国际、国外同类标准水平的对比情况</w:t>
      </w:r>
      <w:r w:rsidR="00A90EFE" w:rsidRPr="00524414">
        <w:rPr>
          <w:rFonts w:ascii="楷体" w:eastAsia="楷体" w:hAnsi="楷体" w:cs="楷体_GB2312" w:hint="eastAsia"/>
          <w:sz w:val="24"/>
          <w:szCs w:val="28"/>
        </w:rPr>
        <w:t>（重点内容：有对应国际标准的，说明与国际标准的一致性程度，未等同采标的，需说明与国际标准的差异情况及理由；国外先进标准情况及对比情况；我国管理情况与国际上有类似情况的主要国家的管理情况，两者的差异及原因。1.采标一致性程度</w:t>
      </w:r>
      <w:r w:rsidR="006D0380" w:rsidRPr="00524414">
        <w:rPr>
          <w:rFonts w:ascii="楷体" w:eastAsia="楷体" w:hAnsi="楷体" w:cs="楷体_GB2312" w:hint="eastAsia"/>
          <w:sz w:val="24"/>
          <w:szCs w:val="28"/>
        </w:rPr>
        <w:t>，</w:t>
      </w:r>
      <w:r w:rsidR="00A90EFE" w:rsidRPr="00524414">
        <w:rPr>
          <w:rFonts w:ascii="楷体" w:eastAsia="楷体" w:hAnsi="楷体" w:cs="楷体_GB2312" w:hint="eastAsia"/>
          <w:sz w:val="24"/>
          <w:szCs w:val="28"/>
        </w:rPr>
        <w:t>说明是等同采用、修改采用或者非等效采用，并说明理由；2.对标情况</w:t>
      </w:r>
      <w:r w:rsidR="006D0380" w:rsidRPr="00524414">
        <w:rPr>
          <w:rFonts w:ascii="楷体" w:eastAsia="楷体" w:hAnsi="楷体" w:cs="楷体_GB2312" w:hint="eastAsia"/>
          <w:sz w:val="24"/>
          <w:szCs w:val="28"/>
        </w:rPr>
        <w:t>，</w:t>
      </w:r>
      <w:r w:rsidR="00A90EFE" w:rsidRPr="00524414">
        <w:rPr>
          <w:rFonts w:ascii="楷体" w:eastAsia="楷体" w:hAnsi="楷体" w:cs="楷体_GB2312" w:hint="eastAsia"/>
          <w:sz w:val="24"/>
          <w:szCs w:val="28"/>
        </w:rPr>
        <w:t>逐项介绍与所参考国际、国外标准的差异，并说明理由</w:t>
      </w:r>
      <w:r w:rsidR="006D0380" w:rsidRPr="00524414">
        <w:rPr>
          <w:rFonts w:ascii="楷体" w:eastAsia="楷体" w:hAnsi="楷体" w:cs="楷体_GB2312" w:hint="eastAsia"/>
          <w:sz w:val="24"/>
          <w:szCs w:val="28"/>
        </w:rPr>
        <w:t>；</w:t>
      </w:r>
      <w:r w:rsidR="00A90EFE" w:rsidRPr="00524414">
        <w:rPr>
          <w:rFonts w:ascii="楷体" w:eastAsia="楷体" w:hAnsi="楷体" w:cs="楷体_GB2312" w:hint="eastAsia"/>
          <w:sz w:val="24"/>
          <w:szCs w:val="28"/>
        </w:rPr>
        <w:t>3.标准水平</w:t>
      </w:r>
      <w:r w:rsidR="006D0380" w:rsidRPr="00524414">
        <w:rPr>
          <w:rFonts w:ascii="楷体" w:eastAsia="楷体" w:hAnsi="楷体" w:cs="楷体_GB2312" w:hint="eastAsia"/>
          <w:sz w:val="24"/>
          <w:szCs w:val="28"/>
        </w:rPr>
        <w:t>，</w:t>
      </w:r>
      <w:r w:rsidR="00A90EFE" w:rsidRPr="00524414">
        <w:rPr>
          <w:rFonts w:ascii="楷体" w:eastAsia="楷体" w:hAnsi="楷体" w:cs="楷体_GB2312" w:hint="eastAsia"/>
          <w:sz w:val="24"/>
          <w:szCs w:val="28"/>
        </w:rPr>
        <w:t>根据技术要素的差异程度和要求合理性，说明标准所达到的水平）</w:t>
      </w:r>
    </w:p>
    <w:p w:rsidR="00DB63C1" w:rsidRPr="00524414" w:rsidRDefault="00621C3D" w:rsidP="00621C3D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524414">
        <w:rPr>
          <w:rFonts w:asciiTheme="minorEastAsia" w:eastAsiaTheme="minorEastAsia" w:hAnsiTheme="minorEastAsia" w:hint="eastAsia"/>
          <w:sz w:val="24"/>
          <w:szCs w:val="24"/>
        </w:rPr>
        <w:t>无</w:t>
      </w:r>
      <w:r w:rsidRPr="00524414">
        <w:rPr>
          <w:rFonts w:asciiTheme="minorEastAsia" w:eastAsiaTheme="minorEastAsia" w:hAnsiTheme="minorEastAsia"/>
          <w:sz w:val="24"/>
          <w:szCs w:val="24"/>
        </w:rPr>
        <w:t>。</w:t>
      </w:r>
    </w:p>
    <w:p w:rsidR="00B03906" w:rsidRPr="00524414" w:rsidRDefault="00E53AD3" w:rsidP="000F4034">
      <w:pPr>
        <w:spacing w:line="360" w:lineRule="auto"/>
        <w:rPr>
          <w:rFonts w:ascii="楷体" w:eastAsia="楷体" w:hAnsi="楷体" w:cs="楷体_GB2312"/>
          <w:sz w:val="24"/>
          <w:szCs w:val="28"/>
        </w:rPr>
      </w:pPr>
      <w:r w:rsidRPr="00524414">
        <w:rPr>
          <w:rFonts w:ascii="楷体" w:eastAsia="楷体" w:hAnsi="楷体" w:cs="楷体_GB2312" w:hint="eastAsia"/>
          <w:b/>
          <w:bCs/>
          <w:sz w:val="28"/>
          <w:szCs w:val="28"/>
        </w:rPr>
        <w:t>五</w:t>
      </w:r>
      <w:r w:rsidR="000F4034" w:rsidRPr="00524414">
        <w:rPr>
          <w:rFonts w:ascii="楷体" w:eastAsia="楷体" w:hAnsi="楷体" w:cs="楷体_GB2312"/>
          <w:b/>
          <w:bCs/>
          <w:sz w:val="28"/>
          <w:szCs w:val="28"/>
        </w:rPr>
        <w:t>、</w:t>
      </w:r>
      <w:r w:rsidR="00B03906" w:rsidRPr="00524414">
        <w:rPr>
          <w:rFonts w:ascii="楷体" w:eastAsia="楷体" w:hAnsi="楷体" w:cs="楷体_GB2312" w:hint="eastAsia"/>
          <w:b/>
          <w:bCs/>
          <w:sz w:val="28"/>
          <w:szCs w:val="28"/>
        </w:rPr>
        <w:t>与有关的现行法律、法规和强制性国家标准的关系</w:t>
      </w:r>
      <w:r w:rsidR="000F4034" w:rsidRPr="00524414">
        <w:rPr>
          <w:rFonts w:ascii="楷体" w:eastAsia="楷体" w:hAnsi="楷体" w:cs="楷体_GB2312" w:hint="eastAsia"/>
          <w:sz w:val="24"/>
          <w:szCs w:val="28"/>
        </w:rPr>
        <w:t>（介绍与本标准相关的现行法律、法规和强制性国</w:t>
      </w:r>
      <w:r w:rsidR="00283623" w:rsidRPr="00524414">
        <w:rPr>
          <w:rFonts w:ascii="楷体" w:eastAsia="楷体" w:hAnsi="楷体" w:cs="楷体_GB2312" w:hint="eastAsia"/>
          <w:sz w:val="24"/>
          <w:szCs w:val="28"/>
        </w:rPr>
        <w:t>++-+</w:t>
      </w:r>
      <w:r w:rsidR="000F4034" w:rsidRPr="00524414">
        <w:rPr>
          <w:rFonts w:ascii="楷体" w:eastAsia="楷体" w:hAnsi="楷体" w:cs="楷体_GB2312" w:hint="eastAsia"/>
          <w:sz w:val="24"/>
          <w:szCs w:val="28"/>
        </w:rPr>
        <w:t>家标准的情况及引用情况，协调一致关系等。具体内容可以包括本标准如何与相关法律、法规和强制性标准相配套，如何影响政策、监管、生产经营等主体。对于本标准与强制性国家标准的对应关系要特别注意说明）</w:t>
      </w:r>
    </w:p>
    <w:p w:rsidR="007D01F2" w:rsidRPr="00524414" w:rsidRDefault="00A2412F" w:rsidP="007D01F2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524414">
        <w:rPr>
          <w:rFonts w:asciiTheme="minorEastAsia" w:eastAsiaTheme="minorEastAsia" w:hAnsiTheme="minorEastAsia" w:hint="eastAsia"/>
          <w:sz w:val="24"/>
          <w:szCs w:val="24"/>
        </w:rPr>
        <w:t>本</w:t>
      </w:r>
      <w:r w:rsidRPr="00524414">
        <w:rPr>
          <w:rFonts w:asciiTheme="minorEastAsia" w:eastAsiaTheme="minorEastAsia" w:hAnsiTheme="minorEastAsia"/>
          <w:sz w:val="24"/>
          <w:szCs w:val="24"/>
        </w:rPr>
        <w:t>标准相关的</w:t>
      </w:r>
      <w:r w:rsidR="007D01F2" w:rsidRPr="00524414">
        <w:rPr>
          <w:rFonts w:asciiTheme="minorEastAsia" w:eastAsiaTheme="minorEastAsia" w:hAnsiTheme="minorEastAsia" w:hint="eastAsia"/>
          <w:sz w:val="24"/>
          <w:szCs w:val="24"/>
        </w:rPr>
        <w:t>强制性国家标准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有</w:t>
      </w:r>
      <w:r w:rsidR="00397167" w:rsidRPr="00524414">
        <w:rPr>
          <w:rFonts w:asciiTheme="minorEastAsia" w:eastAsiaTheme="minorEastAsia" w:hAnsiTheme="minorEastAsia"/>
          <w:sz w:val="24"/>
          <w:szCs w:val="24"/>
        </w:rPr>
        <w:t>2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个：（</w:t>
      </w:r>
      <w:r w:rsidR="00397167" w:rsidRPr="00524414">
        <w:rPr>
          <w:rFonts w:asciiTheme="minorEastAsia" w:eastAsiaTheme="minorEastAsia" w:hAnsiTheme="minorEastAsia"/>
          <w:sz w:val="24"/>
          <w:szCs w:val="24"/>
        </w:rPr>
        <w:t>1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7D01F2" w:rsidRPr="00524414">
        <w:rPr>
          <w:rFonts w:asciiTheme="minorEastAsia" w:eastAsiaTheme="minorEastAsia" w:hAnsiTheme="minorEastAsia"/>
          <w:sz w:val="24"/>
          <w:szCs w:val="24"/>
        </w:rPr>
        <w:t>GB 2762</w:t>
      </w:r>
      <w:r w:rsidR="007D01F2" w:rsidRPr="00524414">
        <w:rPr>
          <w:rFonts w:asciiTheme="minorEastAsia" w:eastAsiaTheme="minorEastAsia" w:hAnsiTheme="minorEastAsia" w:hint="eastAsia"/>
          <w:sz w:val="24"/>
          <w:szCs w:val="24"/>
        </w:rPr>
        <w:t>食品安全国家标准食品中污染物限量</w:t>
      </w:r>
      <w:r w:rsidR="001C6874" w:rsidRPr="00524414">
        <w:rPr>
          <w:rFonts w:asciiTheme="minorEastAsia" w:eastAsiaTheme="minorEastAsia" w:hAnsiTheme="minorEastAsia" w:hint="eastAsia"/>
          <w:sz w:val="24"/>
          <w:szCs w:val="24"/>
        </w:rPr>
        <w:t>；</w:t>
      </w:r>
      <w:r w:rsidR="001C6874" w:rsidRPr="00524414">
        <w:rPr>
          <w:rFonts w:asciiTheme="minorEastAsia" w:eastAsiaTheme="minorEastAsia" w:hAnsiTheme="minorEastAsia"/>
          <w:sz w:val="24"/>
          <w:szCs w:val="24"/>
        </w:rPr>
        <w:t>和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397167" w:rsidRPr="00524414">
        <w:rPr>
          <w:rFonts w:asciiTheme="minorEastAsia" w:eastAsiaTheme="minorEastAsia" w:hAnsiTheme="minorEastAsia"/>
          <w:sz w:val="24"/>
          <w:szCs w:val="24"/>
        </w:rPr>
        <w:t>2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7D01F2" w:rsidRPr="00524414">
        <w:rPr>
          <w:rFonts w:asciiTheme="minorEastAsia" w:eastAsiaTheme="minorEastAsia" w:hAnsiTheme="minorEastAsia"/>
          <w:sz w:val="24"/>
          <w:szCs w:val="24"/>
        </w:rPr>
        <w:t>GB2763</w:t>
      </w:r>
      <w:r w:rsidR="007D01F2" w:rsidRPr="00524414">
        <w:rPr>
          <w:rFonts w:asciiTheme="minorEastAsia" w:eastAsiaTheme="minorEastAsia" w:hAnsiTheme="minorEastAsia" w:hint="eastAsia"/>
          <w:sz w:val="24"/>
          <w:szCs w:val="24"/>
        </w:rPr>
        <w:t>食品安全国家标准食品中农药最大残留限量</w:t>
      </w:r>
      <w:r w:rsidR="001C6874" w:rsidRPr="00524414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397167" w:rsidRPr="00524414">
        <w:rPr>
          <w:rFonts w:asciiTheme="minorEastAsia" w:eastAsiaTheme="minorEastAsia" w:hAnsiTheme="minorEastAsia" w:hint="eastAsia"/>
          <w:sz w:val="24"/>
          <w:szCs w:val="24"/>
        </w:rPr>
        <w:t>均已</w:t>
      </w:r>
      <w:r w:rsidR="00397167" w:rsidRPr="00524414">
        <w:rPr>
          <w:rFonts w:asciiTheme="minorEastAsia" w:eastAsiaTheme="minorEastAsia" w:hAnsiTheme="minorEastAsia"/>
          <w:sz w:val="24"/>
          <w:szCs w:val="24"/>
        </w:rPr>
        <w:t>在本标准引用。</w:t>
      </w:r>
      <w:r w:rsidR="00397167" w:rsidRPr="00524414">
        <w:rPr>
          <w:rFonts w:asciiTheme="minorEastAsia" w:eastAsiaTheme="minorEastAsia" w:hAnsiTheme="minorEastAsia" w:hint="eastAsia"/>
          <w:sz w:val="24"/>
          <w:szCs w:val="24"/>
        </w:rPr>
        <w:t>具体</w:t>
      </w:r>
      <w:r w:rsidR="00397167" w:rsidRPr="00524414">
        <w:rPr>
          <w:rFonts w:asciiTheme="minorEastAsia" w:eastAsiaTheme="minorEastAsia" w:hAnsiTheme="minorEastAsia"/>
          <w:sz w:val="24"/>
          <w:szCs w:val="24"/>
        </w:rPr>
        <w:t>如下：</w:t>
      </w:r>
    </w:p>
    <w:p w:rsidR="007D01F2" w:rsidRPr="00524414" w:rsidRDefault="00397167" w:rsidP="00021136">
      <w:pPr>
        <w:spacing w:line="360" w:lineRule="auto"/>
        <w:ind w:firstLineChars="200" w:firstLine="480"/>
        <w:rPr>
          <w:rFonts w:ascii="楷体" w:eastAsia="楷体" w:hAnsi="楷体" w:cs="楷体_GB2312"/>
          <w:b/>
          <w:bCs/>
          <w:sz w:val="28"/>
          <w:szCs w:val="28"/>
        </w:rPr>
      </w:pPr>
      <w:r w:rsidRPr="00524414">
        <w:rPr>
          <w:rFonts w:asciiTheme="minorEastAsia" w:eastAsiaTheme="minorEastAsia" w:hAnsiTheme="minorEastAsia" w:hint="eastAsia"/>
          <w:sz w:val="24"/>
          <w:szCs w:val="24"/>
        </w:rPr>
        <w:t>本</w:t>
      </w:r>
      <w:r w:rsidRPr="00524414">
        <w:rPr>
          <w:rFonts w:asciiTheme="minorEastAsia" w:eastAsiaTheme="minorEastAsia" w:hAnsiTheme="minorEastAsia"/>
          <w:sz w:val="24"/>
          <w:szCs w:val="24"/>
        </w:rPr>
        <w:t>标准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“</w:t>
      </w:r>
      <w:r w:rsidRPr="00524414">
        <w:rPr>
          <w:rFonts w:asciiTheme="minorEastAsia" w:eastAsiaTheme="minorEastAsia" w:hAnsiTheme="minorEastAsia"/>
          <w:sz w:val="24"/>
          <w:szCs w:val="24"/>
        </w:rPr>
        <w:t>5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.2防腐</w:t>
      </w:r>
      <w:r w:rsidRPr="00524414">
        <w:rPr>
          <w:rFonts w:asciiTheme="minorEastAsia" w:eastAsiaTheme="minorEastAsia" w:hAnsiTheme="minorEastAsia"/>
          <w:sz w:val="24"/>
          <w:szCs w:val="24"/>
        </w:rPr>
        <w:t>处理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”中</w:t>
      </w:r>
      <w:r w:rsidRPr="00524414">
        <w:rPr>
          <w:rFonts w:asciiTheme="minorEastAsia" w:eastAsiaTheme="minorEastAsia" w:hAnsiTheme="minorEastAsia"/>
          <w:sz w:val="24"/>
          <w:szCs w:val="24"/>
        </w:rPr>
        <w:t>规定“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可使用500</w:t>
      </w:r>
      <w:r w:rsidR="00B76C53" w:rsidRPr="00524414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mg/L</w:t>
      </w:r>
      <w:proofErr w:type="gramStart"/>
      <w:r w:rsidRPr="00524414">
        <w:rPr>
          <w:rFonts w:asciiTheme="minorEastAsia" w:eastAsiaTheme="minorEastAsia" w:hAnsiTheme="minorEastAsia" w:hint="eastAsia"/>
          <w:sz w:val="24"/>
          <w:szCs w:val="24"/>
        </w:rPr>
        <w:t>咪</w:t>
      </w:r>
      <w:proofErr w:type="gramEnd"/>
      <w:r w:rsidRPr="00524414">
        <w:rPr>
          <w:rFonts w:asciiTheme="minorEastAsia" w:eastAsiaTheme="minorEastAsia" w:hAnsiTheme="minorEastAsia" w:hint="eastAsia"/>
          <w:sz w:val="24"/>
          <w:szCs w:val="24"/>
        </w:rPr>
        <w:t>鲜胺类和500</w:t>
      </w:r>
      <w:r w:rsidR="00B76C53" w:rsidRPr="00524414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mg/L</w:t>
      </w:r>
      <w:proofErr w:type="gramStart"/>
      <w:r w:rsidRPr="00524414">
        <w:rPr>
          <w:rFonts w:asciiTheme="minorEastAsia" w:eastAsiaTheme="minorEastAsia" w:hAnsiTheme="minorEastAsia" w:hint="eastAsia"/>
          <w:sz w:val="24"/>
          <w:szCs w:val="24"/>
        </w:rPr>
        <w:t>噻菌灵</w:t>
      </w:r>
      <w:proofErr w:type="gramEnd"/>
      <w:r w:rsidRPr="00524414">
        <w:rPr>
          <w:rFonts w:asciiTheme="minorEastAsia" w:eastAsiaTheme="minorEastAsia" w:hAnsiTheme="minorEastAsia" w:hint="eastAsia"/>
          <w:sz w:val="24"/>
          <w:szCs w:val="24"/>
        </w:rPr>
        <w:t>的杀菌剂混合液浸果1</w:t>
      </w:r>
      <w:r w:rsidR="00B76C53" w:rsidRPr="00524414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min，或者使用允许用于采后防腐的药剂进行处理。经</w:t>
      </w:r>
      <w:r w:rsidR="00617988" w:rsidRPr="00524414">
        <w:rPr>
          <w:rFonts w:asciiTheme="minorEastAsia" w:eastAsiaTheme="minorEastAsia" w:hAnsiTheme="minorEastAsia" w:hint="eastAsia"/>
          <w:sz w:val="24"/>
          <w:szCs w:val="24"/>
        </w:rPr>
        <w:t>防腐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处理的</w:t>
      </w:r>
      <w:r w:rsidR="00617988" w:rsidRPr="00524414">
        <w:rPr>
          <w:rFonts w:asciiTheme="minorEastAsia" w:eastAsiaTheme="minorEastAsia" w:hAnsiTheme="minorEastAsia" w:hint="eastAsia"/>
          <w:sz w:val="24"/>
          <w:szCs w:val="24"/>
        </w:rPr>
        <w:t>果实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应符合GB 2762和 GB 2763规定</w:t>
      </w:r>
      <w:r w:rsidR="00617988" w:rsidRPr="00524414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="00617988" w:rsidRPr="00524414">
        <w:rPr>
          <w:rFonts w:asciiTheme="minorEastAsia" w:eastAsiaTheme="minorEastAsia" w:hAnsiTheme="minorEastAsia"/>
          <w:sz w:val="24"/>
          <w:szCs w:val="24"/>
        </w:rPr>
        <w:t>食品安全要求</w:t>
      </w:r>
      <w:r w:rsidRPr="00524414">
        <w:rPr>
          <w:rFonts w:asciiTheme="minorEastAsia" w:eastAsiaTheme="minorEastAsia" w:hAnsiTheme="minorEastAsia"/>
          <w:sz w:val="24"/>
          <w:szCs w:val="24"/>
        </w:rPr>
        <w:t>”</w:t>
      </w:r>
      <w:r w:rsidR="00995DD4" w:rsidRPr="00524414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B03906" w:rsidRPr="00524414" w:rsidRDefault="00E53AD3" w:rsidP="00956021">
      <w:pPr>
        <w:pStyle w:val="af0"/>
        <w:spacing w:line="360" w:lineRule="auto"/>
        <w:ind w:firstLineChars="0" w:firstLine="0"/>
        <w:rPr>
          <w:rFonts w:ascii="楷体" w:eastAsia="楷体" w:hAnsi="楷体" w:cs="楷体_GB2312"/>
          <w:sz w:val="24"/>
          <w:szCs w:val="28"/>
        </w:rPr>
      </w:pPr>
      <w:r w:rsidRPr="00524414">
        <w:rPr>
          <w:rFonts w:ascii="楷体" w:eastAsia="楷体" w:hAnsi="楷体" w:cs="楷体_GB2312" w:hint="eastAsia"/>
          <w:b/>
          <w:bCs/>
          <w:sz w:val="28"/>
          <w:szCs w:val="28"/>
        </w:rPr>
        <w:t>六</w:t>
      </w:r>
      <w:r w:rsidR="00956021" w:rsidRPr="00524414">
        <w:rPr>
          <w:rFonts w:ascii="楷体" w:eastAsia="楷体" w:hAnsi="楷体" w:cs="楷体_GB2312"/>
          <w:b/>
          <w:bCs/>
          <w:sz w:val="28"/>
          <w:szCs w:val="28"/>
        </w:rPr>
        <w:t>、</w:t>
      </w:r>
      <w:r w:rsidR="00B03906" w:rsidRPr="00524414">
        <w:rPr>
          <w:rFonts w:ascii="楷体" w:eastAsia="楷体" w:hAnsi="楷体" w:cs="楷体_GB2312" w:hint="eastAsia"/>
          <w:b/>
          <w:bCs/>
          <w:sz w:val="28"/>
          <w:szCs w:val="28"/>
        </w:rPr>
        <w:t>重大分歧意见的处理经过和依据</w:t>
      </w:r>
      <w:r w:rsidR="00956021" w:rsidRPr="00524414">
        <w:rPr>
          <w:rFonts w:ascii="楷体" w:eastAsia="楷体" w:hAnsi="楷体" w:cs="楷体_GB2312" w:hint="eastAsia"/>
          <w:sz w:val="24"/>
          <w:szCs w:val="28"/>
        </w:rPr>
        <w:t>(重点内容：当标准中技术要求或试验方法存在争议或难以协调时，应在此处加以说明。即便后期已解决，并未对最终报批</w:t>
      </w:r>
      <w:proofErr w:type="gramStart"/>
      <w:r w:rsidR="00956021" w:rsidRPr="00524414">
        <w:rPr>
          <w:rFonts w:ascii="楷体" w:eastAsia="楷体" w:hAnsi="楷体" w:cs="楷体_GB2312" w:hint="eastAsia"/>
          <w:sz w:val="24"/>
          <w:szCs w:val="28"/>
        </w:rPr>
        <w:t>稿内容</w:t>
      </w:r>
      <w:proofErr w:type="gramEnd"/>
      <w:r w:rsidR="00956021" w:rsidRPr="00524414">
        <w:rPr>
          <w:rFonts w:ascii="楷体" w:eastAsia="楷体" w:hAnsi="楷体" w:cs="楷体_GB2312" w:hint="eastAsia"/>
          <w:sz w:val="24"/>
          <w:szCs w:val="28"/>
        </w:rPr>
        <w:t>产生影响的，也要说明。如果有，应详细列出分歧意见、处理经过和依据。如果没有内容，则写“无”</w:t>
      </w:r>
      <w:r w:rsidR="005A7CA4" w:rsidRPr="00524414">
        <w:rPr>
          <w:rFonts w:ascii="楷体" w:eastAsia="楷体" w:hAnsi="楷体" w:cs="楷体_GB2312" w:hint="eastAsia"/>
          <w:sz w:val="24"/>
          <w:szCs w:val="28"/>
        </w:rPr>
        <w:t>)</w:t>
      </w:r>
    </w:p>
    <w:p w:rsidR="00CC62B4" w:rsidRPr="00524414" w:rsidRDefault="000669FA" w:rsidP="00B03906">
      <w:pPr>
        <w:pStyle w:val="af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524414">
        <w:rPr>
          <w:rFonts w:asciiTheme="minorEastAsia" w:eastAsiaTheme="minorEastAsia" w:hAnsiTheme="minorEastAsia" w:hint="eastAsia"/>
          <w:sz w:val="24"/>
          <w:szCs w:val="24"/>
        </w:rPr>
        <w:t>无</w:t>
      </w:r>
      <w:r w:rsidRPr="00524414">
        <w:rPr>
          <w:rFonts w:asciiTheme="minorEastAsia" w:eastAsiaTheme="minorEastAsia" w:hAnsiTheme="minorEastAsia"/>
          <w:sz w:val="24"/>
          <w:szCs w:val="24"/>
        </w:rPr>
        <w:t>。</w:t>
      </w:r>
    </w:p>
    <w:p w:rsidR="00B03906" w:rsidRPr="00524414" w:rsidRDefault="00E53AD3" w:rsidP="0058606D">
      <w:pPr>
        <w:spacing w:line="360" w:lineRule="auto"/>
        <w:rPr>
          <w:rFonts w:ascii="楷体" w:eastAsia="楷体" w:hAnsi="楷体" w:cs="楷体_GB2312"/>
          <w:b/>
          <w:bCs/>
          <w:sz w:val="28"/>
          <w:szCs w:val="28"/>
        </w:rPr>
      </w:pPr>
      <w:r w:rsidRPr="00524414">
        <w:rPr>
          <w:rFonts w:ascii="楷体" w:eastAsia="楷体" w:hAnsi="楷体" w:cs="楷体_GB2312" w:hint="eastAsia"/>
          <w:b/>
          <w:bCs/>
          <w:sz w:val="28"/>
          <w:szCs w:val="28"/>
        </w:rPr>
        <w:t>七</w:t>
      </w:r>
      <w:r w:rsidR="0058606D" w:rsidRPr="00524414">
        <w:rPr>
          <w:rFonts w:ascii="楷体" w:eastAsia="楷体" w:hAnsi="楷体" w:cs="楷体_GB2312"/>
          <w:b/>
          <w:bCs/>
          <w:sz w:val="28"/>
          <w:szCs w:val="28"/>
        </w:rPr>
        <w:t>、</w:t>
      </w:r>
      <w:r w:rsidR="00D94E5A" w:rsidRPr="00524414">
        <w:rPr>
          <w:rFonts w:ascii="楷体" w:eastAsia="楷体" w:hAnsi="楷体" w:cs="楷体_GB2312" w:hint="eastAsia"/>
          <w:b/>
          <w:bCs/>
          <w:sz w:val="28"/>
          <w:szCs w:val="28"/>
        </w:rPr>
        <w:t>作为强制性标准或推荐性</w:t>
      </w:r>
      <w:r w:rsidR="00B03906" w:rsidRPr="00524414">
        <w:rPr>
          <w:rFonts w:ascii="楷体" w:eastAsia="楷体" w:hAnsi="楷体" w:cs="楷体_GB2312" w:hint="eastAsia"/>
          <w:b/>
          <w:bCs/>
          <w:sz w:val="28"/>
          <w:szCs w:val="28"/>
        </w:rPr>
        <w:t>标准的建议</w:t>
      </w:r>
      <w:r w:rsidR="00F30817" w:rsidRPr="00524414">
        <w:rPr>
          <w:rFonts w:ascii="楷体" w:eastAsia="楷体" w:hAnsi="楷体" w:cs="楷体_GB2312" w:hint="eastAsia"/>
          <w:sz w:val="24"/>
          <w:szCs w:val="28"/>
        </w:rPr>
        <w:t>（严格按照立项下达的标准性质编写。对建议批准为强制性标准的理由应充分说明）</w:t>
      </w:r>
    </w:p>
    <w:p w:rsidR="00D94E5A" w:rsidRPr="00524414" w:rsidRDefault="00D94E5A" w:rsidP="00B03906">
      <w:pPr>
        <w:pStyle w:val="af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524414">
        <w:rPr>
          <w:rFonts w:asciiTheme="minorEastAsia" w:eastAsiaTheme="minorEastAsia" w:hAnsiTheme="minorEastAsia" w:hint="eastAsia"/>
          <w:sz w:val="24"/>
          <w:szCs w:val="24"/>
        </w:rPr>
        <w:t>建议</w:t>
      </w:r>
      <w:r w:rsidRPr="00524414">
        <w:rPr>
          <w:rFonts w:asciiTheme="minorEastAsia" w:eastAsiaTheme="minorEastAsia" w:hAnsiTheme="minorEastAsia"/>
          <w:sz w:val="24"/>
          <w:szCs w:val="24"/>
        </w:rPr>
        <w:t>作为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推荐性标准</w:t>
      </w:r>
      <w:r w:rsidR="00287745" w:rsidRPr="00524414">
        <w:rPr>
          <w:rFonts w:asciiTheme="minorEastAsia" w:eastAsiaTheme="minorEastAsia" w:hAnsiTheme="minorEastAsia" w:hint="eastAsia"/>
          <w:sz w:val="24"/>
          <w:szCs w:val="24"/>
        </w:rPr>
        <w:t>予以</w:t>
      </w:r>
      <w:r w:rsidR="00287745" w:rsidRPr="00524414">
        <w:rPr>
          <w:rFonts w:asciiTheme="minorEastAsia" w:eastAsiaTheme="minorEastAsia" w:hAnsiTheme="minorEastAsia"/>
          <w:sz w:val="24"/>
          <w:szCs w:val="24"/>
        </w:rPr>
        <w:t>发布实施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B03906" w:rsidRPr="00524414" w:rsidRDefault="00E53AD3" w:rsidP="005A7CA4">
      <w:pPr>
        <w:pStyle w:val="af0"/>
        <w:spacing w:line="360" w:lineRule="auto"/>
        <w:ind w:firstLineChars="0" w:firstLine="0"/>
        <w:rPr>
          <w:rFonts w:ascii="楷体" w:eastAsia="楷体" w:hAnsi="楷体" w:cs="楷体_GB2312"/>
          <w:sz w:val="24"/>
          <w:szCs w:val="28"/>
        </w:rPr>
      </w:pPr>
      <w:r w:rsidRPr="00524414">
        <w:rPr>
          <w:rFonts w:ascii="楷体" w:eastAsia="楷体" w:hAnsi="楷体" w:cs="楷体_GB2312" w:hint="eastAsia"/>
          <w:b/>
          <w:bCs/>
          <w:sz w:val="28"/>
          <w:szCs w:val="28"/>
        </w:rPr>
        <w:lastRenderedPageBreak/>
        <w:t>八</w:t>
      </w:r>
      <w:r w:rsidR="0058606D" w:rsidRPr="00524414">
        <w:rPr>
          <w:rFonts w:ascii="楷体" w:eastAsia="楷体" w:hAnsi="楷体" w:cs="楷体_GB2312"/>
          <w:b/>
          <w:bCs/>
          <w:sz w:val="28"/>
          <w:szCs w:val="28"/>
        </w:rPr>
        <w:t>、</w:t>
      </w:r>
      <w:r w:rsidR="00B03906" w:rsidRPr="00524414">
        <w:rPr>
          <w:rFonts w:ascii="楷体" w:eastAsia="楷体" w:hAnsi="楷体" w:cs="楷体_GB2312" w:hint="eastAsia"/>
          <w:b/>
          <w:bCs/>
          <w:sz w:val="28"/>
          <w:szCs w:val="28"/>
        </w:rPr>
        <w:t>贯彻标准的要求和措施建议</w:t>
      </w:r>
      <w:r w:rsidR="00B03906" w:rsidRPr="00524414">
        <w:rPr>
          <w:rFonts w:ascii="楷体" w:eastAsia="楷体" w:hAnsi="楷体" w:cs="楷体_GB2312" w:hint="eastAsia"/>
          <w:sz w:val="24"/>
          <w:szCs w:val="28"/>
        </w:rPr>
        <w:t>（组织实施、技术措施、过渡办法等内容</w:t>
      </w:r>
      <w:r w:rsidR="006A085C" w:rsidRPr="00524414">
        <w:rPr>
          <w:rFonts w:ascii="楷体" w:eastAsia="楷体" w:hAnsi="楷体" w:cs="楷体_GB2312" w:hint="eastAsia"/>
          <w:sz w:val="24"/>
          <w:szCs w:val="28"/>
        </w:rPr>
        <w:t>。主要说明贯彻实施标准所需要条件，包括应采取的组织措施、技术措施、过渡办法等。应根据标准类型、主要使用对象给出相应的措施建议；产品类标准应充分考虑企业生产实际，给生产单位留出一定的过渡期</w:t>
      </w:r>
      <w:r w:rsidR="00B03906" w:rsidRPr="00524414">
        <w:rPr>
          <w:rFonts w:ascii="楷体" w:eastAsia="楷体" w:hAnsi="楷体" w:cs="楷体_GB2312" w:hint="eastAsia"/>
          <w:sz w:val="24"/>
          <w:szCs w:val="28"/>
        </w:rPr>
        <w:t>）</w:t>
      </w:r>
    </w:p>
    <w:p w:rsidR="00B03906" w:rsidRPr="00524414" w:rsidRDefault="00E53AD3" w:rsidP="0058606D">
      <w:pPr>
        <w:ind w:firstLineChars="100" w:firstLine="280"/>
        <w:rPr>
          <w:rFonts w:ascii="楷体" w:eastAsia="楷体" w:hAnsi="楷体" w:cs="楷体_GB2312"/>
          <w:sz w:val="28"/>
          <w:szCs w:val="28"/>
        </w:rPr>
      </w:pPr>
      <w:r w:rsidRPr="00524414">
        <w:rPr>
          <w:rFonts w:ascii="楷体" w:eastAsia="楷体" w:hAnsi="楷体" w:cs="楷体_GB2312"/>
          <w:sz w:val="28"/>
          <w:szCs w:val="28"/>
        </w:rPr>
        <w:t>8</w:t>
      </w:r>
      <w:r w:rsidR="0058606D" w:rsidRPr="00524414">
        <w:rPr>
          <w:rFonts w:ascii="楷体" w:eastAsia="楷体" w:hAnsi="楷体" w:cs="楷体_GB2312" w:hint="eastAsia"/>
          <w:sz w:val="28"/>
          <w:szCs w:val="28"/>
        </w:rPr>
        <w:t>.1</w:t>
      </w:r>
      <w:r w:rsidR="009C1935" w:rsidRPr="00524414">
        <w:rPr>
          <w:rFonts w:ascii="楷体" w:eastAsia="楷体" w:hAnsi="楷体" w:cs="楷体_GB2312" w:hint="eastAsia"/>
          <w:sz w:val="28"/>
          <w:szCs w:val="28"/>
        </w:rPr>
        <w:t>组织实施</w:t>
      </w:r>
    </w:p>
    <w:p w:rsidR="0013154B" w:rsidRPr="00524414" w:rsidRDefault="00E90273" w:rsidP="00BC32F5">
      <w:pPr>
        <w:spacing w:line="360" w:lineRule="auto"/>
        <w:ind w:firstLineChars="150" w:firstLine="360"/>
        <w:rPr>
          <w:rFonts w:asciiTheme="minorEastAsia" w:eastAsiaTheme="minorEastAsia" w:hAnsiTheme="minorEastAsia"/>
          <w:sz w:val="24"/>
          <w:szCs w:val="24"/>
        </w:rPr>
      </w:pPr>
      <w:r w:rsidRPr="00524414">
        <w:rPr>
          <w:rFonts w:asciiTheme="minorEastAsia" w:eastAsiaTheme="minorEastAsia" w:hAnsiTheme="minorEastAsia" w:hint="eastAsia"/>
          <w:sz w:val="24"/>
          <w:szCs w:val="24"/>
        </w:rPr>
        <w:t>将依托</w:t>
      </w:r>
      <w:r w:rsidR="003446C9" w:rsidRPr="00524414">
        <w:rPr>
          <w:rFonts w:asciiTheme="minorEastAsia" w:eastAsiaTheme="minorEastAsia" w:hAnsiTheme="minorEastAsia"/>
          <w:sz w:val="24"/>
          <w:szCs w:val="24"/>
        </w:rPr>
        <w:t>国家荔枝龙眼产业技术体系</w:t>
      </w:r>
      <w:r w:rsidR="003446C9" w:rsidRPr="00524414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广东省荔枝产业联盟</w:t>
      </w:r>
      <w:r w:rsidR="003446C9" w:rsidRPr="00524414">
        <w:rPr>
          <w:rFonts w:asciiTheme="minorEastAsia" w:eastAsiaTheme="minorEastAsia" w:hAnsiTheme="minorEastAsia" w:hint="eastAsia"/>
          <w:sz w:val="24"/>
          <w:szCs w:val="24"/>
        </w:rPr>
        <w:t>和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广东省物流行业协会等</w:t>
      </w:r>
      <w:r w:rsidR="003446C9" w:rsidRPr="00524414">
        <w:rPr>
          <w:rFonts w:asciiTheme="minorEastAsia" w:eastAsiaTheme="minorEastAsia" w:hAnsiTheme="minorEastAsia" w:hint="eastAsia"/>
          <w:sz w:val="24"/>
          <w:szCs w:val="24"/>
        </w:rPr>
        <w:t>平台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，同时</w:t>
      </w:r>
      <w:r w:rsidRPr="00524414">
        <w:rPr>
          <w:rFonts w:asciiTheme="minorEastAsia" w:eastAsiaTheme="minorEastAsia" w:hAnsiTheme="minorEastAsia"/>
          <w:sz w:val="24"/>
          <w:szCs w:val="24"/>
        </w:rPr>
        <w:t>借助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《南方</w:t>
      </w:r>
      <w:r w:rsidRPr="00524414">
        <w:rPr>
          <w:rFonts w:asciiTheme="minorEastAsia" w:eastAsiaTheme="minorEastAsia" w:hAnsiTheme="minorEastAsia"/>
          <w:sz w:val="24"/>
          <w:szCs w:val="24"/>
        </w:rPr>
        <w:t>农村报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》等</w:t>
      </w:r>
      <w:r w:rsidRPr="00524414">
        <w:rPr>
          <w:rFonts w:asciiTheme="minorEastAsia" w:eastAsiaTheme="minorEastAsia" w:hAnsiTheme="minorEastAsia"/>
          <w:sz w:val="24"/>
          <w:szCs w:val="24"/>
        </w:rPr>
        <w:t>媒体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，形成“科研＋公司＋协会＋创新联盟+</w:t>
      </w:r>
      <w:r w:rsidRPr="00524414">
        <w:rPr>
          <w:rFonts w:asciiTheme="minorEastAsia" w:eastAsiaTheme="minorEastAsia" w:hAnsiTheme="minorEastAsia"/>
          <w:sz w:val="24"/>
          <w:szCs w:val="24"/>
        </w:rPr>
        <w:t>媒体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”五位一体的标准宣贯模式，</w:t>
      </w:r>
      <w:r w:rsidR="003446C9" w:rsidRPr="00524414">
        <w:rPr>
          <w:rFonts w:asciiTheme="minorEastAsia" w:eastAsiaTheme="minorEastAsia" w:hAnsiTheme="minorEastAsia" w:hint="eastAsia"/>
          <w:sz w:val="24"/>
          <w:szCs w:val="24"/>
        </w:rPr>
        <w:t>并</w:t>
      </w:r>
      <w:r w:rsidR="00107E4C" w:rsidRPr="00524414">
        <w:rPr>
          <w:rFonts w:asciiTheme="minorEastAsia" w:eastAsiaTheme="minorEastAsia" w:hAnsiTheme="minorEastAsia" w:hint="eastAsia"/>
          <w:sz w:val="24"/>
          <w:szCs w:val="24"/>
        </w:rPr>
        <w:t>由广东中荔农业集团有限公司率先进行</w:t>
      </w:r>
      <w:r w:rsidR="003446C9" w:rsidRPr="00524414">
        <w:rPr>
          <w:rFonts w:asciiTheme="minorEastAsia" w:eastAsiaTheme="minorEastAsia" w:hAnsiTheme="minorEastAsia" w:hint="eastAsia"/>
          <w:sz w:val="24"/>
          <w:szCs w:val="24"/>
        </w:rPr>
        <w:t>推广</w:t>
      </w:r>
      <w:r w:rsidR="003446C9" w:rsidRPr="00524414">
        <w:rPr>
          <w:rFonts w:asciiTheme="minorEastAsia" w:eastAsiaTheme="minorEastAsia" w:hAnsiTheme="minorEastAsia"/>
          <w:sz w:val="24"/>
          <w:szCs w:val="24"/>
        </w:rPr>
        <w:t>应用和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示范，</w:t>
      </w:r>
      <w:r w:rsidR="003446C9" w:rsidRPr="00524414">
        <w:rPr>
          <w:rFonts w:asciiTheme="minorEastAsia" w:eastAsiaTheme="minorEastAsia" w:hAnsiTheme="minorEastAsia" w:hint="eastAsia"/>
          <w:sz w:val="24"/>
          <w:szCs w:val="24"/>
        </w:rPr>
        <w:t>该标准</w:t>
      </w:r>
      <w:r w:rsidR="00107E4C" w:rsidRPr="00524414">
        <w:rPr>
          <w:rFonts w:asciiTheme="minorEastAsia" w:eastAsiaTheme="minorEastAsia" w:hAnsiTheme="minorEastAsia"/>
          <w:sz w:val="24"/>
          <w:szCs w:val="24"/>
        </w:rPr>
        <w:t>的</w:t>
      </w:r>
      <w:r w:rsidR="00107E4C" w:rsidRPr="00524414">
        <w:rPr>
          <w:rFonts w:asciiTheme="minorEastAsia" w:eastAsiaTheme="minorEastAsia" w:hAnsiTheme="minorEastAsia" w:hint="eastAsia"/>
          <w:sz w:val="24"/>
          <w:szCs w:val="24"/>
        </w:rPr>
        <w:t>颁布</w:t>
      </w:r>
      <w:r w:rsidR="00E20B82" w:rsidRPr="00524414">
        <w:rPr>
          <w:rFonts w:asciiTheme="minorEastAsia" w:eastAsiaTheme="minorEastAsia" w:hAnsiTheme="minorEastAsia" w:hint="eastAsia"/>
          <w:sz w:val="24"/>
          <w:szCs w:val="24"/>
        </w:rPr>
        <w:t>和</w:t>
      </w:r>
      <w:r w:rsidR="003446C9" w:rsidRPr="00524414">
        <w:rPr>
          <w:rFonts w:asciiTheme="minorEastAsia" w:eastAsiaTheme="minorEastAsia" w:hAnsiTheme="minorEastAsia"/>
          <w:sz w:val="24"/>
          <w:szCs w:val="24"/>
        </w:rPr>
        <w:t>实施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将大大提升</w:t>
      </w:r>
      <w:r w:rsidR="003446C9" w:rsidRPr="00524414">
        <w:rPr>
          <w:rFonts w:asciiTheme="minorEastAsia" w:eastAsiaTheme="minorEastAsia" w:hAnsiTheme="minorEastAsia" w:hint="eastAsia"/>
          <w:sz w:val="24"/>
          <w:szCs w:val="24"/>
        </w:rPr>
        <w:t>我国荔枝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冷链物流保鲜技术水平，促进</w:t>
      </w:r>
      <w:r w:rsidR="003446C9" w:rsidRPr="00524414">
        <w:rPr>
          <w:rFonts w:asciiTheme="minorEastAsia" w:eastAsiaTheme="minorEastAsia" w:hAnsiTheme="minorEastAsia" w:hint="eastAsia"/>
          <w:sz w:val="24"/>
          <w:szCs w:val="24"/>
        </w:rPr>
        <w:t>荔枝</w:t>
      </w:r>
      <w:proofErr w:type="gramStart"/>
      <w:r w:rsidR="00541053" w:rsidRPr="00524414">
        <w:rPr>
          <w:rFonts w:asciiTheme="minorEastAsia" w:eastAsiaTheme="minorEastAsia" w:hAnsiTheme="minorEastAsia" w:hint="eastAsia"/>
          <w:sz w:val="24"/>
          <w:szCs w:val="24"/>
        </w:rPr>
        <w:t>鲜果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电</w:t>
      </w:r>
      <w:proofErr w:type="gramEnd"/>
      <w:r w:rsidRPr="00524414">
        <w:rPr>
          <w:rFonts w:asciiTheme="minorEastAsia" w:eastAsiaTheme="minorEastAsia" w:hAnsiTheme="minorEastAsia" w:hint="eastAsia"/>
          <w:sz w:val="24"/>
          <w:szCs w:val="24"/>
        </w:rPr>
        <w:t>商</w:t>
      </w:r>
      <w:r w:rsidR="003446C9" w:rsidRPr="00524414">
        <w:rPr>
          <w:rFonts w:asciiTheme="minorEastAsia" w:eastAsiaTheme="minorEastAsia" w:hAnsiTheme="minorEastAsia" w:hint="eastAsia"/>
          <w:sz w:val="24"/>
          <w:szCs w:val="24"/>
        </w:rPr>
        <w:t>物流</w:t>
      </w:r>
      <w:r w:rsidR="009E7072" w:rsidRPr="00524414">
        <w:rPr>
          <w:rFonts w:asciiTheme="minorEastAsia" w:eastAsiaTheme="minorEastAsia" w:hAnsiTheme="minorEastAsia" w:hint="eastAsia"/>
          <w:sz w:val="24"/>
          <w:szCs w:val="24"/>
        </w:rPr>
        <w:t>及其</w:t>
      </w:r>
      <w:r w:rsidR="00107E4C" w:rsidRPr="00524414">
        <w:rPr>
          <w:rFonts w:asciiTheme="minorEastAsia" w:eastAsiaTheme="minorEastAsia" w:hAnsiTheme="minorEastAsia" w:hint="eastAsia"/>
          <w:sz w:val="24"/>
          <w:szCs w:val="24"/>
        </w:rPr>
        <w:t>北运</w:t>
      </w:r>
      <w:r w:rsidR="00107E4C" w:rsidRPr="00524414">
        <w:rPr>
          <w:rFonts w:asciiTheme="minorEastAsia" w:eastAsiaTheme="minorEastAsia" w:hAnsiTheme="minorEastAsia"/>
          <w:sz w:val="24"/>
          <w:szCs w:val="24"/>
        </w:rPr>
        <w:t>出口</w:t>
      </w:r>
      <w:r w:rsidR="003446C9" w:rsidRPr="00524414">
        <w:rPr>
          <w:rFonts w:asciiTheme="minorEastAsia" w:eastAsiaTheme="minorEastAsia" w:hAnsiTheme="minorEastAsia" w:hint="eastAsia"/>
          <w:sz w:val="24"/>
          <w:szCs w:val="24"/>
        </w:rPr>
        <w:t>，提高</w:t>
      </w:r>
      <w:r w:rsidR="003446C9" w:rsidRPr="00524414">
        <w:rPr>
          <w:rFonts w:asciiTheme="minorEastAsia" w:eastAsiaTheme="minorEastAsia" w:hAnsiTheme="minorEastAsia"/>
          <w:sz w:val="24"/>
          <w:szCs w:val="24"/>
        </w:rPr>
        <w:t>荔枝产业</w:t>
      </w:r>
      <w:r w:rsidR="003446C9" w:rsidRPr="00524414">
        <w:rPr>
          <w:rFonts w:asciiTheme="minorEastAsia" w:eastAsiaTheme="minorEastAsia" w:hAnsiTheme="minorEastAsia" w:hint="eastAsia"/>
          <w:sz w:val="24"/>
          <w:szCs w:val="24"/>
        </w:rPr>
        <w:t>经济和</w:t>
      </w:r>
      <w:r w:rsidR="003446C9" w:rsidRPr="00524414">
        <w:rPr>
          <w:rFonts w:asciiTheme="minorEastAsia" w:eastAsiaTheme="minorEastAsia" w:hAnsiTheme="minorEastAsia"/>
          <w:sz w:val="24"/>
          <w:szCs w:val="24"/>
        </w:rPr>
        <w:t>社会效益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9C1935" w:rsidRPr="00524414" w:rsidRDefault="00E53AD3" w:rsidP="00E90273">
      <w:pPr>
        <w:spacing w:line="360" w:lineRule="auto"/>
        <w:ind w:firstLineChars="100" w:firstLine="280"/>
        <w:rPr>
          <w:rFonts w:ascii="楷体" w:eastAsia="楷体" w:hAnsi="楷体" w:cs="楷体_GB2312"/>
          <w:sz w:val="28"/>
          <w:szCs w:val="28"/>
        </w:rPr>
      </w:pPr>
      <w:r w:rsidRPr="00524414">
        <w:rPr>
          <w:rFonts w:ascii="楷体" w:eastAsia="楷体" w:hAnsi="楷体" w:cs="楷体_GB2312"/>
          <w:sz w:val="28"/>
          <w:szCs w:val="28"/>
        </w:rPr>
        <w:t>8</w:t>
      </w:r>
      <w:r w:rsidR="0058606D" w:rsidRPr="00524414">
        <w:rPr>
          <w:rFonts w:ascii="楷体" w:eastAsia="楷体" w:hAnsi="楷体" w:cs="楷体_GB2312" w:hint="eastAsia"/>
          <w:sz w:val="28"/>
          <w:szCs w:val="28"/>
        </w:rPr>
        <w:t>.2</w:t>
      </w:r>
      <w:r w:rsidR="009C1935" w:rsidRPr="00524414">
        <w:rPr>
          <w:rFonts w:ascii="楷体" w:eastAsia="楷体" w:hAnsi="楷体" w:cs="楷体_GB2312" w:hint="eastAsia"/>
          <w:sz w:val="28"/>
          <w:szCs w:val="28"/>
        </w:rPr>
        <w:t>技术措施</w:t>
      </w:r>
    </w:p>
    <w:p w:rsidR="003446C9" w:rsidRPr="00524414" w:rsidRDefault="00490EB2" w:rsidP="00A95937">
      <w:pPr>
        <w:spacing w:line="360" w:lineRule="auto"/>
        <w:ind w:firstLineChars="150" w:firstLine="360"/>
        <w:rPr>
          <w:rFonts w:asciiTheme="minorEastAsia" w:eastAsiaTheme="minorEastAsia" w:hAnsiTheme="minorEastAsia"/>
          <w:sz w:val="24"/>
          <w:szCs w:val="24"/>
        </w:rPr>
      </w:pPr>
      <w:r w:rsidRPr="00524414">
        <w:rPr>
          <w:rFonts w:asciiTheme="minorEastAsia" w:eastAsiaTheme="minorEastAsia" w:hAnsiTheme="minorEastAsia" w:hint="eastAsia"/>
          <w:sz w:val="24"/>
          <w:szCs w:val="24"/>
        </w:rPr>
        <w:t>标准研制</w:t>
      </w:r>
      <w:r w:rsidRPr="00524414">
        <w:rPr>
          <w:rFonts w:asciiTheme="minorEastAsia" w:eastAsiaTheme="minorEastAsia" w:hAnsiTheme="minorEastAsia"/>
          <w:sz w:val="24"/>
          <w:szCs w:val="24"/>
        </w:rPr>
        <w:t>团队</w:t>
      </w:r>
      <w:r w:rsidR="00A95937" w:rsidRPr="00524414">
        <w:rPr>
          <w:rFonts w:asciiTheme="minorEastAsia" w:eastAsiaTheme="minorEastAsia" w:hAnsiTheme="minorEastAsia" w:hint="eastAsia"/>
          <w:sz w:val="24"/>
          <w:szCs w:val="24"/>
        </w:rPr>
        <w:t>借助</w:t>
      </w:r>
      <w:r w:rsidR="00A95937" w:rsidRPr="00524414">
        <w:rPr>
          <w:rFonts w:asciiTheme="minorEastAsia" w:eastAsiaTheme="minorEastAsia" w:hAnsiTheme="minorEastAsia"/>
          <w:sz w:val="24"/>
          <w:szCs w:val="24"/>
        </w:rPr>
        <w:t>各种平台和渠道</w:t>
      </w:r>
      <w:r w:rsidR="00A95937" w:rsidRPr="00524414">
        <w:rPr>
          <w:rFonts w:asciiTheme="minorEastAsia" w:eastAsiaTheme="minorEastAsia" w:hAnsiTheme="minorEastAsia" w:hint="eastAsia"/>
          <w:sz w:val="24"/>
          <w:szCs w:val="24"/>
        </w:rPr>
        <w:t>积极</w:t>
      </w:r>
      <w:proofErr w:type="gramStart"/>
      <w:r w:rsidR="00A95937" w:rsidRPr="00524414">
        <w:rPr>
          <w:rFonts w:asciiTheme="minorEastAsia" w:eastAsiaTheme="minorEastAsia" w:hAnsiTheme="minorEastAsia"/>
          <w:sz w:val="24"/>
          <w:szCs w:val="24"/>
        </w:rPr>
        <w:t>宣贯本标准</w:t>
      </w:r>
      <w:proofErr w:type="gramEnd"/>
      <w:r w:rsidR="00A95937" w:rsidRPr="00524414">
        <w:rPr>
          <w:rFonts w:asciiTheme="minorEastAsia" w:eastAsiaTheme="minorEastAsia" w:hAnsiTheme="minorEastAsia"/>
          <w:sz w:val="24"/>
          <w:szCs w:val="24"/>
        </w:rPr>
        <w:t>的</w:t>
      </w:r>
      <w:r w:rsidR="00A95937" w:rsidRPr="00524414">
        <w:rPr>
          <w:rFonts w:hAnsi="宋体"/>
          <w:sz w:val="24"/>
        </w:rPr>
        <w:t>研制情况</w:t>
      </w:r>
      <w:r w:rsidR="00514AED" w:rsidRPr="00524414">
        <w:rPr>
          <w:rFonts w:hAnsi="宋体" w:hint="eastAsia"/>
          <w:sz w:val="24"/>
        </w:rPr>
        <w:t>、</w:t>
      </w:r>
      <w:r w:rsidR="00514AED" w:rsidRPr="00524414">
        <w:rPr>
          <w:rFonts w:hAnsi="宋体"/>
          <w:sz w:val="24"/>
        </w:rPr>
        <w:t>进展</w:t>
      </w:r>
      <w:r w:rsidR="00A95937" w:rsidRPr="00524414">
        <w:rPr>
          <w:rFonts w:hAnsi="宋体"/>
          <w:sz w:val="24"/>
        </w:rPr>
        <w:t>和主要内容</w:t>
      </w:r>
      <w:r w:rsidR="00A95937" w:rsidRPr="00524414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Pr="00524414">
        <w:rPr>
          <w:rFonts w:asciiTheme="minorEastAsia" w:eastAsiaTheme="minorEastAsia" w:hAnsiTheme="minorEastAsia"/>
          <w:sz w:val="24"/>
          <w:szCs w:val="24"/>
        </w:rPr>
        <w:t>例如第一起草人</w:t>
      </w:r>
      <w:proofErr w:type="gramStart"/>
      <w:r w:rsidRPr="00524414">
        <w:rPr>
          <w:rFonts w:asciiTheme="minorEastAsia" w:eastAsiaTheme="minorEastAsia" w:hAnsiTheme="minorEastAsia"/>
          <w:sz w:val="24"/>
          <w:szCs w:val="24"/>
        </w:rPr>
        <w:t>屈</w:t>
      </w:r>
      <w:proofErr w:type="gramEnd"/>
      <w:r w:rsidRPr="00524414">
        <w:rPr>
          <w:rFonts w:asciiTheme="minorEastAsia" w:eastAsiaTheme="minorEastAsia" w:hAnsiTheme="minorEastAsia"/>
          <w:sz w:val="24"/>
          <w:szCs w:val="24"/>
        </w:rPr>
        <w:t>红霞在</w:t>
      </w:r>
      <w:r w:rsidRPr="00524414">
        <w:rPr>
          <w:rFonts w:hAnsi="宋体" w:hint="eastAsia"/>
          <w:sz w:val="24"/>
        </w:rPr>
        <w:t>2020</w:t>
      </w:r>
      <w:r w:rsidRPr="00524414">
        <w:rPr>
          <w:rFonts w:hAnsi="宋体" w:hint="eastAsia"/>
          <w:sz w:val="24"/>
        </w:rPr>
        <w:t>年</w:t>
      </w:r>
      <w:r w:rsidRPr="00524414">
        <w:rPr>
          <w:rFonts w:hAnsi="宋体" w:hint="eastAsia"/>
          <w:sz w:val="24"/>
        </w:rPr>
        <w:t>5</w:t>
      </w:r>
      <w:r w:rsidRPr="00524414">
        <w:rPr>
          <w:rFonts w:hAnsi="宋体" w:hint="eastAsia"/>
          <w:sz w:val="24"/>
        </w:rPr>
        <w:t>月参加“</w:t>
      </w:r>
      <w:r w:rsidRPr="00524414">
        <w:rPr>
          <w:rFonts w:hAnsi="宋体" w:hint="eastAsia"/>
          <w:sz w:val="24"/>
        </w:rPr>
        <w:t>2020</w:t>
      </w:r>
      <w:r w:rsidRPr="00524414">
        <w:rPr>
          <w:rFonts w:hAnsi="宋体" w:hint="eastAsia"/>
          <w:sz w:val="24"/>
        </w:rPr>
        <w:t>年惠州市荔枝出口专场培训班”</w:t>
      </w:r>
      <w:r w:rsidR="00E20B82" w:rsidRPr="00524414">
        <w:rPr>
          <w:rFonts w:hAnsi="宋体" w:hint="eastAsia"/>
          <w:sz w:val="24"/>
        </w:rPr>
        <w:t>、</w:t>
      </w:r>
      <w:r w:rsidR="009E7072" w:rsidRPr="00524414">
        <w:rPr>
          <w:rFonts w:hAnsi="宋体" w:hint="eastAsia"/>
          <w:sz w:val="24"/>
        </w:rPr>
        <w:t>2020</w:t>
      </w:r>
      <w:r w:rsidR="009E7072" w:rsidRPr="00524414">
        <w:rPr>
          <w:rFonts w:hAnsi="宋体" w:hint="eastAsia"/>
          <w:sz w:val="24"/>
        </w:rPr>
        <w:t>年</w:t>
      </w:r>
      <w:r w:rsidR="009E7072" w:rsidRPr="00524414">
        <w:rPr>
          <w:rFonts w:hAnsi="宋体" w:hint="eastAsia"/>
          <w:sz w:val="24"/>
        </w:rPr>
        <w:t>9</w:t>
      </w:r>
      <w:r w:rsidR="009E7072" w:rsidRPr="00524414">
        <w:rPr>
          <w:rFonts w:hAnsi="宋体"/>
          <w:sz w:val="24"/>
        </w:rPr>
        <w:t>-</w:t>
      </w:r>
      <w:r w:rsidR="00E20B82" w:rsidRPr="00524414">
        <w:rPr>
          <w:rFonts w:hAnsi="宋体"/>
          <w:sz w:val="24"/>
        </w:rPr>
        <w:t>11</w:t>
      </w:r>
      <w:r w:rsidR="009E7072" w:rsidRPr="00524414">
        <w:rPr>
          <w:rFonts w:hAnsi="宋体" w:hint="eastAsia"/>
          <w:sz w:val="24"/>
        </w:rPr>
        <w:t>月参加惠州市农村电商“一村一品”带头人提升培训班</w:t>
      </w:r>
      <w:r w:rsidR="00E20B82" w:rsidRPr="00524414">
        <w:rPr>
          <w:rFonts w:hAnsi="宋体" w:hint="eastAsia"/>
          <w:sz w:val="24"/>
        </w:rPr>
        <w:t>，</w:t>
      </w:r>
      <w:r w:rsidR="00A96CB7" w:rsidRPr="00524414">
        <w:rPr>
          <w:rFonts w:hAnsi="宋体" w:hint="eastAsia"/>
          <w:sz w:val="24"/>
        </w:rPr>
        <w:t>分别</w:t>
      </w:r>
      <w:r w:rsidR="00A96CB7" w:rsidRPr="00524414">
        <w:rPr>
          <w:rFonts w:hAnsi="宋体"/>
          <w:sz w:val="24"/>
        </w:rPr>
        <w:t>讲授</w:t>
      </w:r>
      <w:r w:rsidR="00E20B82" w:rsidRPr="00524414">
        <w:rPr>
          <w:rFonts w:hAnsi="宋体"/>
          <w:sz w:val="24"/>
        </w:rPr>
        <w:t>“</w:t>
      </w:r>
      <w:r w:rsidR="00E20B82" w:rsidRPr="00524414">
        <w:rPr>
          <w:rFonts w:hAnsi="宋体" w:hint="eastAsia"/>
          <w:sz w:val="24"/>
        </w:rPr>
        <w:t>荔枝冷链物流保鲜</w:t>
      </w:r>
      <w:r w:rsidR="00E20B82" w:rsidRPr="00524414">
        <w:rPr>
          <w:rFonts w:hAnsi="宋体"/>
          <w:sz w:val="24"/>
        </w:rPr>
        <w:t>”</w:t>
      </w:r>
      <w:r w:rsidR="00A96CB7" w:rsidRPr="00524414">
        <w:rPr>
          <w:rFonts w:hAnsi="宋体" w:hint="eastAsia"/>
          <w:sz w:val="24"/>
        </w:rPr>
        <w:t>等</w:t>
      </w:r>
      <w:r w:rsidR="00A96CB7" w:rsidRPr="00524414">
        <w:rPr>
          <w:rFonts w:hAnsi="宋体"/>
          <w:sz w:val="24"/>
        </w:rPr>
        <w:t>相关内容</w:t>
      </w:r>
      <w:r w:rsidR="00E20B82" w:rsidRPr="00524414">
        <w:rPr>
          <w:rFonts w:hAnsi="宋体" w:hint="eastAsia"/>
          <w:sz w:val="24"/>
        </w:rPr>
        <w:t>，累计</w:t>
      </w:r>
      <w:r w:rsidR="00E20B82" w:rsidRPr="00524414">
        <w:rPr>
          <w:rFonts w:hAnsi="宋体"/>
          <w:sz w:val="24"/>
        </w:rPr>
        <w:t>培训</w:t>
      </w:r>
      <w:r w:rsidR="009E7072" w:rsidRPr="00524414">
        <w:rPr>
          <w:rFonts w:hAnsi="宋体" w:hint="eastAsia"/>
          <w:sz w:val="24"/>
        </w:rPr>
        <w:t>农业</w:t>
      </w:r>
      <w:r w:rsidR="009E7072" w:rsidRPr="00524414">
        <w:rPr>
          <w:rFonts w:hAnsi="宋体"/>
          <w:sz w:val="24"/>
        </w:rPr>
        <w:t>企业或合作社的负责人</w:t>
      </w:r>
      <w:r w:rsidR="00E20B82" w:rsidRPr="00524414">
        <w:rPr>
          <w:rFonts w:hAnsi="宋体" w:hint="eastAsia"/>
          <w:sz w:val="24"/>
        </w:rPr>
        <w:t>1000</w:t>
      </w:r>
      <w:r w:rsidR="00E20B82" w:rsidRPr="00524414">
        <w:rPr>
          <w:rFonts w:hAnsi="宋体" w:hint="eastAsia"/>
          <w:sz w:val="24"/>
        </w:rPr>
        <w:t>余人</w:t>
      </w:r>
      <w:r w:rsidR="009E7072" w:rsidRPr="00524414">
        <w:rPr>
          <w:rFonts w:hAnsi="宋体" w:hint="eastAsia"/>
          <w:sz w:val="24"/>
        </w:rPr>
        <w:t>，</w:t>
      </w:r>
      <w:r w:rsidR="00E20B82" w:rsidRPr="00524414">
        <w:rPr>
          <w:rFonts w:hAnsi="宋体" w:hint="eastAsia"/>
          <w:sz w:val="24"/>
        </w:rPr>
        <w:t>取</w:t>
      </w:r>
      <w:r w:rsidR="009E7072" w:rsidRPr="00524414">
        <w:rPr>
          <w:rFonts w:hAnsi="宋体" w:hint="eastAsia"/>
          <w:sz w:val="24"/>
        </w:rPr>
        <w:t>得良好</w:t>
      </w:r>
      <w:r w:rsidR="009E7072" w:rsidRPr="00524414">
        <w:rPr>
          <w:rFonts w:hAnsi="宋体"/>
          <w:sz w:val="24"/>
        </w:rPr>
        <w:t>的宣传</w:t>
      </w:r>
      <w:r w:rsidR="00A96CB7" w:rsidRPr="00524414">
        <w:rPr>
          <w:rFonts w:hAnsi="宋体" w:hint="eastAsia"/>
          <w:sz w:val="24"/>
        </w:rPr>
        <w:t>、</w:t>
      </w:r>
      <w:r w:rsidR="009E7072" w:rsidRPr="00524414">
        <w:rPr>
          <w:rFonts w:hAnsi="宋体"/>
          <w:sz w:val="24"/>
        </w:rPr>
        <w:t>辐射</w:t>
      </w:r>
      <w:r w:rsidR="00A96CB7" w:rsidRPr="00524414">
        <w:rPr>
          <w:rFonts w:hAnsi="宋体" w:hint="eastAsia"/>
          <w:sz w:val="24"/>
        </w:rPr>
        <w:t>和</w:t>
      </w:r>
      <w:r w:rsidR="009E7072" w:rsidRPr="00524414">
        <w:rPr>
          <w:rFonts w:hAnsi="宋体"/>
          <w:sz w:val="24"/>
        </w:rPr>
        <w:t>带动</w:t>
      </w:r>
      <w:r w:rsidR="009E7072" w:rsidRPr="00524414">
        <w:rPr>
          <w:rFonts w:hAnsi="宋体" w:hint="eastAsia"/>
          <w:sz w:val="24"/>
        </w:rPr>
        <w:t>效应</w:t>
      </w:r>
      <w:r w:rsidR="009E7072" w:rsidRPr="00524414">
        <w:rPr>
          <w:rFonts w:hAnsi="宋体"/>
          <w:sz w:val="24"/>
        </w:rPr>
        <w:t>。</w:t>
      </w:r>
    </w:p>
    <w:p w:rsidR="009C1935" w:rsidRPr="00524414" w:rsidRDefault="00E53AD3" w:rsidP="0058606D">
      <w:pPr>
        <w:ind w:firstLineChars="100" w:firstLine="280"/>
        <w:rPr>
          <w:rFonts w:ascii="楷体" w:eastAsia="楷体" w:hAnsi="楷体" w:cs="楷体_GB2312"/>
          <w:sz w:val="28"/>
          <w:szCs w:val="28"/>
        </w:rPr>
      </w:pPr>
      <w:r w:rsidRPr="00524414">
        <w:rPr>
          <w:rFonts w:ascii="楷体" w:eastAsia="楷体" w:hAnsi="楷体" w:cs="楷体_GB2312"/>
          <w:sz w:val="28"/>
          <w:szCs w:val="28"/>
        </w:rPr>
        <w:t>8</w:t>
      </w:r>
      <w:r w:rsidR="0058606D" w:rsidRPr="00524414">
        <w:rPr>
          <w:rFonts w:ascii="楷体" w:eastAsia="楷体" w:hAnsi="楷体" w:cs="楷体_GB2312" w:hint="eastAsia"/>
          <w:sz w:val="28"/>
          <w:szCs w:val="28"/>
        </w:rPr>
        <w:t>.3</w:t>
      </w:r>
      <w:r w:rsidR="009C1935" w:rsidRPr="00524414">
        <w:rPr>
          <w:rFonts w:ascii="楷体" w:eastAsia="楷体" w:hAnsi="楷体" w:cs="楷体_GB2312" w:hint="eastAsia"/>
          <w:sz w:val="28"/>
          <w:szCs w:val="28"/>
        </w:rPr>
        <w:t>过渡办法</w:t>
      </w:r>
    </w:p>
    <w:p w:rsidR="00D80EA3" w:rsidRPr="00524414" w:rsidRDefault="004852DC" w:rsidP="00021136">
      <w:pPr>
        <w:spacing w:line="360" w:lineRule="auto"/>
        <w:ind w:firstLineChars="200" w:firstLine="480"/>
        <w:rPr>
          <w:rFonts w:ascii="楷体" w:eastAsia="楷体" w:hAnsi="楷体" w:cs="楷体_GB2312"/>
          <w:sz w:val="28"/>
          <w:szCs w:val="28"/>
        </w:rPr>
      </w:pPr>
      <w:r w:rsidRPr="00524414">
        <w:rPr>
          <w:rFonts w:asciiTheme="minorEastAsia" w:eastAsiaTheme="minorEastAsia" w:hAnsiTheme="minorEastAsia" w:hint="eastAsia"/>
          <w:sz w:val="24"/>
          <w:szCs w:val="24"/>
        </w:rPr>
        <w:t>如前</w:t>
      </w:r>
      <w:r w:rsidRPr="00524414">
        <w:rPr>
          <w:rFonts w:asciiTheme="minorEastAsia" w:eastAsiaTheme="minorEastAsia" w:hAnsiTheme="minorEastAsia"/>
          <w:sz w:val="24"/>
          <w:szCs w:val="24"/>
        </w:rPr>
        <w:t>所述，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考虑</w:t>
      </w:r>
      <w:r w:rsidRPr="00524414">
        <w:rPr>
          <w:rFonts w:asciiTheme="minorEastAsia" w:eastAsiaTheme="minorEastAsia" w:hAnsiTheme="minorEastAsia"/>
          <w:sz w:val="24"/>
          <w:szCs w:val="24"/>
        </w:rPr>
        <w:t>到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现</w:t>
      </w:r>
      <w:r w:rsidRPr="00524414">
        <w:rPr>
          <w:rFonts w:asciiTheme="minorEastAsia" w:eastAsiaTheme="minorEastAsia" w:hAnsiTheme="minorEastAsia"/>
          <w:sz w:val="24"/>
          <w:szCs w:val="24"/>
        </w:rPr>
        <w:t>阶段</w:t>
      </w:r>
      <w:r w:rsidR="00891510" w:rsidRPr="00524414">
        <w:rPr>
          <w:rFonts w:asciiTheme="minorEastAsia" w:eastAsiaTheme="minorEastAsia" w:hAnsiTheme="minorEastAsia" w:hint="eastAsia"/>
          <w:sz w:val="24"/>
          <w:szCs w:val="24"/>
        </w:rPr>
        <w:t>我国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经济</w:t>
      </w:r>
      <w:r w:rsidRPr="00524414">
        <w:rPr>
          <w:rFonts w:asciiTheme="minorEastAsia" w:eastAsiaTheme="minorEastAsia" w:hAnsiTheme="minorEastAsia"/>
          <w:sz w:val="24"/>
          <w:szCs w:val="24"/>
        </w:rPr>
        <w:t>社会发展水平、人们消费观念以及冷链的普及程度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等</w:t>
      </w:r>
      <w:r w:rsidRPr="00524414">
        <w:rPr>
          <w:rFonts w:asciiTheme="minorEastAsia" w:eastAsiaTheme="minorEastAsia" w:hAnsiTheme="minorEastAsia"/>
          <w:sz w:val="24"/>
          <w:szCs w:val="24"/>
        </w:rPr>
        <w:t>因素，本标准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保留了“保温运输”，</w:t>
      </w:r>
      <w:r w:rsidRPr="00524414">
        <w:rPr>
          <w:rFonts w:asciiTheme="minorEastAsia" w:eastAsiaTheme="minorEastAsia" w:hAnsiTheme="minorEastAsia"/>
          <w:sz w:val="24"/>
          <w:szCs w:val="24"/>
        </w:rPr>
        <w:t>即</w:t>
      </w:r>
      <w:r w:rsidR="00E23A2D" w:rsidRPr="00524414">
        <w:rPr>
          <w:rFonts w:asciiTheme="minorEastAsia" w:eastAsiaTheme="minorEastAsia" w:hAnsiTheme="minorEastAsia" w:hint="eastAsia"/>
          <w:sz w:val="24"/>
          <w:szCs w:val="24"/>
        </w:rPr>
        <w:t>保温</w:t>
      </w:r>
      <w:r w:rsidRPr="00524414">
        <w:rPr>
          <w:rFonts w:asciiTheme="minorEastAsia" w:eastAsiaTheme="minorEastAsia" w:hAnsiTheme="minorEastAsia"/>
          <w:sz w:val="24"/>
          <w:szCs w:val="24"/>
        </w:rPr>
        <w:t>箱加冰</w:t>
      </w:r>
      <w:r w:rsidR="00077553" w:rsidRPr="00524414">
        <w:rPr>
          <w:rFonts w:asciiTheme="minorEastAsia" w:eastAsiaTheme="minorEastAsia" w:hAnsiTheme="minorEastAsia" w:hint="eastAsia"/>
          <w:sz w:val="24"/>
          <w:szCs w:val="24"/>
        </w:rPr>
        <w:t>这一流通</w:t>
      </w:r>
      <w:r w:rsidRPr="00524414">
        <w:rPr>
          <w:rFonts w:asciiTheme="minorEastAsia" w:eastAsiaTheme="minorEastAsia" w:hAnsiTheme="minorEastAsia"/>
          <w:sz w:val="24"/>
          <w:szCs w:val="24"/>
        </w:rPr>
        <w:t>方式，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同时</w:t>
      </w:r>
      <w:r w:rsidRPr="00524414">
        <w:rPr>
          <w:rFonts w:asciiTheme="minorEastAsia" w:eastAsiaTheme="minorEastAsia" w:hAnsiTheme="minorEastAsia"/>
          <w:sz w:val="24"/>
          <w:szCs w:val="24"/>
        </w:rPr>
        <w:t>也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规定</w:t>
      </w:r>
      <w:r w:rsidRPr="00524414">
        <w:rPr>
          <w:rFonts w:asciiTheme="minorEastAsia" w:eastAsiaTheme="minorEastAsia" w:hAnsiTheme="minorEastAsia"/>
          <w:sz w:val="24"/>
          <w:szCs w:val="24"/>
        </w:rPr>
        <w:t>“保温运输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整个过程</w:t>
      </w:r>
      <w:r w:rsidRPr="00524414">
        <w:rPr>
          <w:rFonts w:asciiTheme="minorEastAsia" w:eastAsiaTheme="minorEastAsia" w:hAnsiTheme="minorEastAsia"/>
          <w:sz w:val="24"/>
          <w:szCs w:val="24"/>
        </w:rPr>
        <w:t>积温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不宜</w:t>
      </w:r>
      <w:r w:rsidRPr="00524414">
        <w:rPr>
          <w:rFonts w:asciiTheme="minorEastAsia" w:eastAsiaTheme="minorEastAsia" w:hAnsiTheme="minorEastAsia"/>
          <w:sz w:val="24"/>
          <w:szCs w:val="24"/>
        </w:rPr>
        <w:t>超过</w:t>
      </w:r>
      <w:r w:rsidR="00493BCB" w:rsidRPr="00524414">
        <w:rPr>
          <w:rFonts w:asciiTheme="minorEastAsia" w:eastAsiaTheme="minorEastAsia" w:hAnsiTheme="minorEastAsia"/>
          <w:sz w:val="24"/>
          <w:szCs w:val="24"/>
        </w:rPr>
        <w:t>50℃</w:t>
      </w:r>
      <w:r w:rsidRPr="00524414">
        <w:rPr>
          <w:rFonts w:asciiTheme="minorEastAsia" w:eastAsiaTheme="minorEastAsia" w:hAnsiTheme="minorEastAsia"/>
          <w:sz w:val="24"/>
          <w:szCs w:val="24"/>
        </w:rPr>
        <w:t>”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，以确保本</w:t>
      </w:r>
      <w:r w:rsidRPr="00524414">
        <w:rPr>
          <w:rFonts w:asciiTheme="minorEastAsia" w:eastAsiaTheme="minorEastAsia" w:hAnsiTheme="minorEastAsia"/>
          <w:sz w:val="24"/>
          <w:szCs w:val="24"/>
        </w:rPr>
        <w:t>标准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524414">
        <w:rPr>
          <w:rFonts w:asciiTheme="minorEastAsia" w:eastAsiaTheme="minorEastAsia" w:hAnsiTheme="minorEastAsia"/>
          <w:sz w:val="24"/>
          <w:szCs w:val="24"/>
        </w:rPr>
        <w:t>经济合理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性、实用</w:t>
      </w:r>
      <w:r w:rsidRPr="00524414">
        <w:rPr>
          <w:rFonts w:asciiTheme="minorEastAsia" w:eastAsiaTheme="minorEastAsia" w:hAnsiTheme="minorEastAsia"/>
          <w:sz w:val="24"/>
          <w:szCs w:val="24"/>
        </w:rPr>
        <w:t>性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，待经济</w:t>
      </w:r>
      <w:r w:rsidR="00077553" w:rsidRPr="00524414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524414">
        <w:rPr>
          <w:rFonts w:asciiTheme="minorEastAsia" w:eastAsiaTheme="minorEastAsia" w:hAnsiTheme="minorEastAsia"/>
          <w:sz w:val="24"/>
          <w:szCs w:val="24"/>
        </w:rPr>
        <w:t>社会</w:t>
      </w:r>
      <w:r w:rsidR="00077553" w:rsidRPr="00524414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077553" w:rsidRPr="00524414">
        <w:rPr>
          <w:rFonts w:asciiTheme="minorEastAsia" w:eastAsiaTheme="minorEastAsia" w:hAnsiTheme="minorEastAsia"/>
          <w:sz w:val="24"/>
          <w:szCs w:val="24"/>
        </w:rPr>
        <w:t>技术等</w:t>
      </w:r>
      <w:r w:rsidRPr="00524414">
        <w:rPr>
          <w:rFonts w:asciiTheme="minorEastAsia" w:eastAsiaTheme="minorEastAsia" w:hAnsiTheme="minorEastAsia"/>
          <w:sz w:val="24"/>
          <w:szCs w:val="24"/>
        </w:rPr>
        <w:t>各方面条件</w:t>
      </w:r>
      <w:r w:rsidR="00077553" w:rsidRPr="00524414">
        <w:rPr>
          <w:rFonts w:asciiTheme="minorEastAsia" w:eastAsiaTheme="minorEastAsia" w:hAnsiTheme="minorEastAsia" w:hint="eastAsia"/>
          <w:sz w:val="24"/>
          <w:szCs w:val="24"/>
        </w:rPr>
        <w:t>发展</w:t>
      </w:r>
      <w:r w:rsidRPr="00524414">
        <w:rPr>
          <w:rFonts w:asciiTheme="minorEastAsia" w:eastAsiaTheme="minorEastAsia" w:hAnsiTheme="minorEastAsia"/>
          <w:sz w:val="24"/>
          <w:szCs w:val="24"/>
        </w:rPr>
        <w:t>成熟后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524414">
        <w:rPr>
          <w:rFonts w:asciiTheme="minorEastAsia" w:eastAsiaTheme="minorEastAsia" w:hAnsiTheme="minorEastAsia"/>
          <w:sz w:val="24"/>
          <w:szCs w:val="24"/>
        </w:rPr>
        <w:t>将在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本</w:t>
      </w:r>
      <w:r w:rsidRPr="00524414">
        <w:rPr>
          <w:rFonts w:asciiTheme="minorEastAsia" w:eastAsiaTheme="minorEastAsia" w:hAnsiTheme="minorEastAsia"/>
          <w:sz w:val="24"/>
          <w:szCs w:val="24"/>
        </w:rPr>
        <w:t>标准修订</w:t>
      </w:r>
      <w:r w:rsidR="00077553" w:rsidRPr="00524414">
        <w:rPr>
          <w:rFonts w:asciiTheme="minorEastAsia" w:eastAsiaTheme="minorEastAsia" w:hAnsiTheme="minorEastAsia" w:hint="eastAsia"/>
          <w:sz w:val="24"/>
          <w:szCs w:val="24"/>
        </w:rPr>
        <w:t>过程中</w:t>
      </w:r>
      <w:r w:rsidRPr="00524414">
        <w:rPr>
          <w:rFonts w:asciiTheme="minorEastAsia" w:eastAsiaTheme="minorEastAsia" w:hAnsiTheme="minorEastAsia"/>
          <w:sz w:val="24"/>
          <w:szCs w:val="24"/>
        </w:rPr>
        <w:t>逐步淘汰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“保温运输”这一</w:t>
      </w:r>
      <w:r w:rsidR="00077553" w:rsidRPr="00524414">
        <w:rPr>
          <w:rFonts w:asciiTheme="minorEastAsia" w:eastAsiaTheme="minorEastAsia" w:hAnsiTheme="minorEastAsia" w:hint="eastAsia"/>
          <w:sz w:val="24"/>
          <w:szCs w:val="24"/>
        </w:rPr>
        <w:t>流通</w:t>
      </w:r>
      <w:r w:rsidRPr="00524414">
        <w:rPr>
          <w:rFonts w:asciiTheme="minorEastAsia" w:eastAsiaTheme="minorEastAsia" w:hAnsiTheme="minorEastAsia"/>
          <w:sz w:val="24"/>
          <w:szCs w:val="24"/>
        </w:rPr>
        <w:t>方式</w:t>
      </w:r>
      <w:r w:rsidRPr="00524414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B03906" w:rsidRPr="00524414" w:rsidRDefault="00E53AD3" w:rsidP="00F00638">
      <w:pPr>
        <w:spacing w:line="360" w:lineRule="auto"/>
        <w:rPr>
          <w:rFonts w:ascii="楷体" w:eastAsia="楷体" w:hAnsi="楷体" w:cs="楷体_GB2312"/>
          <w:sz w:val="28"/>
          <w:szCs w:val="28"/>
        </w:rPr>
      </w:pPr>
      <w:r w:rsidRPr="00524414">
        <w:rPr>
          <w:rFonts w:ascii="楷体" w:eastAsia="楷体" w:hAnsi="楷体" w:cs="楷体_GB2312" w:hint="eastAsia"/>
          <w:b/>
          <w:bCs/>
          <w:sz w:val="28"/>
          <w:szCs w:val="28"/>
        </w:rPr>
        <w:t>九</w:t>
      </w:r>
      <w:r w:rsidR="0058606D" w:rsidRPr="00524414">
        <w:rPr>
          <w:rFonts w:ascii="楷体" w:eastAsia="楷体" w:hAnsi="楷体" w:cs="楷体_GB2312"/>
          <w:b/>
          <w:bCs/>
          <w:sz w:val="28"/>
          <w:szCs w:val="28"/>
        </w:rPr>
        <w:t>、</w:t>
      </w:r>
      <w:r w:rsidR="00B03906" w:rsidRPr="00524414">
        <w:rPr>
          <w:rFonts w:ascii="楷体" w:eastAsia="楷体" w:hAnsi="楷体" w:cs="楷体_GB2312" w:hint="eastAsia"/>
          <w:b/>
          <w:bCs/>
          <w:sz w:val="28"/>
          <w:szCs w:val="28"/>
        </w:rPr>
        <w:t>废止现行有关标准的建议</w:t>
      </w:r>
      <w:r w:rsidR="00F00638" w:rsidRPr="00524414">
        <w:rPr>
          <w:rFonts w:ascii="楷体" w:eastAsia="楷体" w:hAnsi="楷体" w:cs="楷体_GB2312" w:hint="eastAsia"/>
          <w:sz w:val="24"/>
          <w:szCs w:val="28"/>
        </w:rPr>
        <w:t>（修订标准后，前一</w:t>
      </w:r>
      <w:proofErr w:type="gramStart"/>
      <w:r w:rsidR="00F00638" w:rsidRPr="00524414">
        <w:rPr>
          <w:rFonts w:ascii="楷体" w:eastAsia="楷体" w:hAnsi="楷体" w:cs="楷体_GB2312" w:hint="eastAsia"/>
          <w:sz w:val="24"/>
          <w:szCs w:val="28"/>
        </w:rPr>
        <w:t>版标准</w:t>
      </w:r>
      <w:proofErr w:type="gramEnd"/>
      <w:r w:rsidR="00F00638" w:rsidRPr="00524414">
        <w:rPr>
          <w:rFonts w:ascii="楷体" w:eastAsia="楷体" w:hAnsi="楷体" w:cs="楷体_GB2312" w:hint="eastAsia"/>
          <w:sz w:val="24"/>
          <w:szCs w:val="28"/>
        </w:rPr>
        <w:t>与本版标准的关系；给出废止现行有关标准的信息；国家标准给出对应行业标准的废止建议；上报标准为行业标准或其他标准转化来的情况。）</w:t>
      </w:r>
    </w:p>
    <w:p w:rsidR="00590C1E" w:rsidRPr="00524414" w:rsidRDefault="0058606D" w:rsidP="00B03906">
      <w:pPr>
        <w:pStyle w:val="af0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524414">
        <w:rPr>
          <w:rFonts w:asciiTheme="minorEastAsia" w:eastAsiaTheme="minorEastAsia" w:hAnsiTheme="minorEastAsia" w:hint="eastAsia"/>
          <w:sz w:val="24"/>
          <w:szCs w:val="24"/>
        </w:rPr>
        <w:t>无。</w:t>
      </w:r>
    </w:p>
    <w:p w:rsidR="00B03906" w:rsidRPr="00524414" w:rsidRDefault="00B03906" w:rsidP="00B03906">
      <w:pPr>
        <w:spacing w:line="360" w:lineRule="auto"/>
        <w:rPr>
          <w:rFonts w:ascii="楷体" w:eastAsia="楷体" w:hAnsi="楷体" w:cs="楷体_GB2312"/>
          <w:b/>
          <w:bCs/>
          <w:sz w:val="24"/>
          <w:szCs w:val="28"/>
        </w:rPr>
      </w:pPr>
      <w:r w:rsidRPr="00524414">
        <w:rPr>
          <w:rFonts w:ascii="楷体" w:eastAsia="楷体" w:hAnsi="楷体" w:cs="楷体_GB2312" w:hint="eastAsia"/>
          <w:b/>
          <w:bCs/>
          <w:sz w:val="28"/>
          <w:szCs w:val="28"/>
        </w:rPr>
        <w:t>十</w:t>
      </w:r>
      <w:r w:rsidRPr="00524414">
        <w:rPr>
          <w:rFonts w:ascii="楷体" w:eastAsia="楷体" w:hAnsi="楷体" w:cs="楷体_GB2312"/>
          <w:b/>
          <w:bCs/>
          <w:sz w:val="28"/>
          <w:szCs w:val="28"/>
        </w:rPr>
        <w:t>、</w:t>
      </w:r>
      <w:r w:rsidRPr="00524414">
        <w:rPr>
          <w:rFonts w:ascii="楷体" w:eastAsia="楷体" w:hAnsi="楷体" w:cs="楷体_GB2312" w:hint="eastAsia"/>
          <w:b/>
          <w:bCs/>
          <w:sz w:val="28"/>
          <w:szCs w:val="28"/>
        </w:rPr>
        <w:t>其他应予说明的事项</w:t>
      </w:r>
      <w:r w:rsidR="009F4CCF" w:rsidRPr="00524414">
        <w:rPr>
          <w:rFonts w:ascii="楷体" w:eastAsia="楷体" w:hAnsi="楷体" w:cs="楷体_GB2312" w:hint="eastAsia"/>
          <w:sz w:val="24"/>
          <w:szCs w:val="28"/>
        </w:rPr>
        <w:t>（主要包括标准项目任务完成中有关标准名称变更、对有争议问题、 遗留问题处理、 尚需探讨的问题和制定或修订配套标准的说明</w:t>
      </w:r>
      <w:r w:rsidR="009F4CCF" w:rsidRPr="00524414">
        <w:rPr>
          <w:rFonts w:ascii="楷体" w:eastAsia="楷体" w:hAnsi="楷体" w:cs="楷体_GB2312" w:hint="eastAsia"/>
          <w:sz w:val="24"/>
          <w:szCs w:val="28"/>
        </w:rPr>
        <w:lastRenderedPageBreak/>
        <w:t>等）</w:t>
      </w:r>
    </w:p>
    <w:p w:rsidR="0058606D" w:rsidRPr="00524414" w:rsidRDefault="005D45CA" w:rsidP="00602503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524414">
        <w:rPr>
          <w:rFonts w:asciiTheme="minorEastAsia" w:eastAsiaTheme="minorEastAsia" w:hAnsiTheme="minorEastAsia" w:hint="eastAsia"/>
          <w:sz w:val="24"/>
          <w:szCs w:val="24"/>
        </w:rPr>
        <w:t>标准</w:t>
      </w:r>
      <w:r w:rsidR="007D1513" w:rsidRPr="00524414">
        <w:rPr>
          <w:rFonts w:asciiTheme="minorEastAsia" w:eastAsiaTheme="minorEastAsia" w:hAnsiTheme="minorEastAsia" w:hint="eastAsia"/>
          <w:sz w:val="24"/>
          <w:szCs w:val="24"/>
        </w:rPr>
        <w:t>内容</w:t>
      </w:r>
      <w:r w:rsidR="00077553" w:rsidRPr="00524414">
        <w:rPr>
          <w:rFonts w:asciiTheme="minorEastAsia" w:eastAsiaTheme="minorEastAsia" w:hAnsiTheme="minorEastAsia"/>
          <w:sz w:val="24"/>
          <w:szCs w:val="24"/>
        </w:rPr>
        <w:t>主要</w:t>
      </w:r>
      <w:r w:rsidRPr="00524414">
        <w:rPr>
          <w:rFonts w:asciiTheme="minorEastAsia" w:eastAsiaTheme="minorEastAsia" w:hAnsiTheme="minorEastAsia"/>
          <w:sz w:val="24"/>
          <w:szCs w:val="24"/>
        </w:rPr>
        <w:t>基于</w:t>
      </w:r>
      <w:r w:rsidR="00602503" w:rsidRPr="00524414">
        <w:rPr>
          <w:rFonts w:asciiTheme="minorEastAsia" w:eastAsiaTheme="minorEastAsia" w:hAnsiTheme="minorEastAsia" w:hint="eastAsia"/>
          <w:sz w:val="24"/>
          <w:szCs w:val="24"/>
        </w:rPr>
        <w:t>本团队</w:t>
      </w:r>
      <w:r w:rsidR="00602503" w:rsidRPr="00524414">
        <w:rPr>
          <w:rFonts w:asciiTheme="minorEastAsia" w:eastAsiaTheme="minorEastAsia" w:hAnsiTheme="minorEastAsia"/>
          <w:sz w:val="24"/>
          <w:szCs w:val="24"/>
        </w:rPr>
        <w:t>承担的广东省地方标准《</w:t>
      </w:r>
      <w:r w:rsidR="00602503" w:rsidRPr="00524414">
        <w:rPr>
          <w:rFonts w:asciiTheme="minorEastAsia" w:eastAsiaTheme="minorEastAsia" w:hAnsiTheme="minorEastAsia" w:hint="eastAsia"/>
          <w:sz w:val="24"/>
          <w:szCs w:val="24"/>
        </w:rPr>
        <w:t>果蔬</w:t>
      </w:r>
      <w:r w:rsidR="00602503" w:rsidRPr="00524414">
        <w:rPr>
          <w:rFonts w:asciiTheme="minorEastAsia" w:eastAsiaTheme="minorEastAsia" w:hAnsiTheme="minorEastAsia"/>
          <w:sz w:val="24"/>
          <w:szCs w:val="24"/>
        </w:rPr>
        <w:t>冷链流通通用要求》</w:t>
      </w:r>
      <w:r w:rsidR="00891510" w:rsidRPr="00524414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602503" w:rsidRPr="00524414">
        <w:rPr>
          <w:rFonts w:asciiTheme="minorEastAsia" w:eastAsiaTheme="minorEastAsia" w:hAnsiTheme="minorEastAsia"/>
          <w:sz w:val="24"/>
          <w:szCs w:val="24"/>
        </w:rPr>
        <w:t>制定的</w:t>
      </w:r>
      <w:r w:rsidR="00602503" w:rsidRPr="00524414">
        <w:rPr>
          <w:rFonts w:asciiTheme="minorEastAsia" w:eastAsiaTheme="minorEastAsia" w:hAnsiTheme="minorEastAsia" w:hint="eastAsia"/>
          <w:sz w:val="24"/>
          <w:szCs w:val="24"/>
        </w:rPr>
        <w:t>《荔枝</w:t>
      </w:r>
      <w:r w:rsidR="00602503" w:rsidRPr="00524414">
        <w:rPr>
          <w:rFonts w:asciiTheme="minorEastAsia" w:eastAsiaTheme="minorEastAsia" w:hAnsiTheme="minorEastAsia"/>
          <w:sz w:val="24"/>
          <w:szCs w:val="24"/>
        </w:rPr>
        <w:t>冷链物流保鲜技术规程</w:t>
      </w:r>
      <w:r w:rsidR="00602503" w:rsidRPr="00524414">
        <w:rPr>
          <w:rFonts w:asciiTheme="minorEastAsia" w:eastAsiaTheme="minorEastAsia" w:hAnsiTheme="minorEastAsia" w:hint="eastAsia"/>
          <w:sz w:val="24"/>
          <w:szCs w:val="24"/>
        </w:rPr>
        <w:t>》</w:t>
      </w:r>
      <w:r w:rsidR="0016452D" w:rsidRPr="00524414">
        <w:rPr>
          <w:rFonts w:asciiTheme="minorEastAsia" w:eastAsiaTheme="minorEastAsia" w:hAnsiTheme="minorEastAsia" w:hint="eastAsia"/>
          <w:sz w:val="24"/>
          <w:szCs w:val="24"/>
        </w:rPr>
        <w:t>，以及</w:t>
      </w:r>
      <w:r w:rsidR="0016452D" w:rsidRPr="00524414">
        <w:rPr>
          <w:rFonts w:asciiTheme="minorEastAsia" w:eastAsiaTheme="minorEastAsia" w:hAnsiTheme="minorEastAsia"/>
          <w:sz w:val="24"/>
          <w:szCs w:val="24"/>
        </w:rPr>
        <w:t>承担的</w:t>
      </w:r>
      <w:r w:rsidR="0016452D" w:rsidRPr="00524414">
        <w:rPr>
          <w:rFonts w:asciiTheme="minorEastAsia" w:eastAsiaTheme="minorEastAsia" w:hAnsiTheme="minorEastAsia" w:hint="eastAsia"/>
          <w:sz w:val="24"/>
          <w:szCs w:val="24"/>
        </w:rPr>
        <w:t>“十三五”</w:t>
      </w:r>
      <w:r w:rsidR="0016452D" w:rsidRPr="00524414">
        <w:rPr>
          <w:rFonts w:asciiTheme="minorEastAsia" w:eastAsiaTheme="minorEastAsia" w:hAnsiTheme="minorEastAsia"/>
          <w:sz w:val="24"/>
          <w:szCs w:val="24"/>
        </w:rPr>
        <w:t>国家重点研发计划</w:t>
      </w:r>
      <w:r w:rsidR="0016452D" w:rsidRPr="00524414">
        <w:rPr>
          <w:rFonts w:asciiTheme="minorEastAsia" w:eastAsiaTheme="minorEastAsia" w:hAnsiTheme="minorEastAsia" w:hint="eastAsia"/>
          <w:sz w:val="24"/>
          <w:szCs w:val="24"/>
        </w:rPr>
        <w:t>课题</w:t>
      </w:r>
      <w:r w:rsidR="0016452D" w:rsidRPr="00524414">
        <w:rPr>
          <w:rFonts w:asciiTheme="minorEastAsia" w:eastAsiaTheme="minorEastAsia" w:hAnsiTheme="minorEastAsia"/>
          <w:sz w:val="24"/>
          <w:szCs w:val="24"/>
        </w:rPr>
        <w:t>的阶段性成果</w:t>
      </w:r>
      <w:r w:rsidR="00602503" w:rsidRPr="00524414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602503" w:rsidRPr="00524414">
        <w:rPr>
          <w:rFonts w:asciiTheme="minorEastAsia" w:eastAsiaTheme="minorEastAsia" w:hAnsiTheme="minorEastAsia"/>
          <w:sz w:val="24"/>
          <w:szCs w:val="24"/>
        </w:rPr>
        <w:t>并在此基础上</w:t>
      </w:r>
      <w:r w:rsidR="00602503" w:rsidRPr="00524414">
        <w:rPr>
          <w:rFonts w:asciiTheme="minorEastAsia" w:eastAsiaTheme="minorEastAsia" w:hAnsiTheme="minorEastAsia" w:hint="eastAsia"/>
          <w:sz w:val="24"/>
          <w:szCs w:val="24"/>
        </w:rPr>
        <w:t>编制。</w:t>
      </w:r>
    </w:p>
    <w:sectPr w:rsidR="0058606D" w:rsidRPr="00524414" w:rsidSect="00624586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2716" w:rsidRDefault="006D2716" w:rsidP="00624586">
      <w:r>
        <w:separator/>
      </w:r>
    </w:p>
  </w:endnote>
  <w:endnote w:type="continuationSeparator" w:id="0">
    <w:p w:rsidR="006D2716" w:rsidRDefault="006D2716" w:rsidP="00624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5715790"/>
      <w:docPartObj>
        <w:docPartGallery w:val="Page Numbers (Bottom of Page)"/>
        <w:docPartUnique/>
      </w:docPartObj>
    </w:sdtPr>
    <w:sdtEndPr/>
    <w:sdtContent>
      <w:p w:rsidR="00BA7E8F" w:rsidRDefault="00401223">
        <w:pPr>
          <w:pStyle w:val="ad"/>
          <w:jc w:val="center"/>
        </w:pPr>
        <w:r>
          <w:fldChar w:fldCharType="begin"/>
        </w:r>
        <w:r w:rsidR="00BA7E8F">
          <w:instrText>PAGE   \* MERGEFORMAT</w:instrText>
        </w:r>
        <w:r>
          <w:fldChar w:fldCharType="separate"/>
        </w:r>
        <w:r w:rsidR="00524414" w:rsidRPr="00524414">
          <w:rPr>
            <w:noProof/>
            <w:lang w:val="zh-CN"/>
          </w:rPr>
          <w:t>13</w:t>
        </w:r>
        <w:r>
          <w:rPr>
            <w:noProof/>
            <w:lang w:val="zh-CN"/>
          </w:rPr>
          <w:fldChar w:fldCharType="end"/>
        </w:r>
      </w:p>
    </w:sdtContent>
  </w:sdt>
  <w:p w:rsidR="00BA7E8F" w:rsidRDefault="00BA7E8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2716" w:rsidRDefault="006D2716" w:rsidP="00624586">
      <w:r>
        <w:separator/>
      </w:r>
    </w:p>
  </w:footnote>
  <w:footnote w:type="continuationSeparator" w:id="0">
    <w:p w:rsidR="006D2716" w:rsidRDefault="006D2716" w:rsidP="00624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E8F" w:rsidRDefault="00BA7E8F" w:rsidP="00F86F7C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F2BFA"/>
    <w:multiLevelType w:val="multilevel"/>
    <w:tmpl w:val="BB6A67A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952204"/>
    <w:multiLevelType w:val="multilevel"/>
    <w:tmpl w:val="5488807E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1FC91163"/>
    <w:multiLevelType w:val="multilevel"/>
    <w:tmpl w:val="855EE140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2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3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3" w15:restartNumberingAfterBreak="0">
    <w:nsid w:val="222E640E"/>
    <w:multiLevelType w:val="multilevel"/>
    <w:tmpl w:val="94A4F81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C792FDB"/>
    <w:multiLevelType w:val="multilevel"/>
    <w:tmpl w:val="D68AE61C"/>
    <w:lvl w:ilvl="0">
      <w:start w:val="3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4CF47E2D"/>
    <w:multiLevelType w:val="hybridMultilevel"/>
    <w:tmpl w:val="367EE5D0"/>
    <w:lvl w:ilvl="0" w:tplc="E1588AB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2FD0632"/>
    <w:multiLevelType w:val="hybridMultilevel"/>
    <w:tmpl w:val="17067E40"/>
    <w:lvl w:ilvl="0" w:tplc="36549FDE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E9F61E3E">
      <w:start w:val="1"/>
      <w:numFmt w:val="decimalEnclosedCircle"/>
      <w:lvlText w:val="%3"/>
      <w:lvlJc w:val="left"/>
      <w:pPr>
        <w:ind w:left="1200" w:hanging="360"/>
      </w:pPr>
      <w:rPr>
        <w:rFonts w:hAnsi="宋体" w:hint="default"/>
        <w:sz w:val="24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 w15:restartNumberingAfterBreak="0">
    <w:nsid w:val="646260FA"/>
    <w:multiLevelType w:val="multilevel"/>
    <w:tmpl w:val="64F45980"/>
    <w:lvl w:ilvl="0">
      <w:start w:val="1"/>
      <w:numFmt w:val="decimal"/>
      <w:pStyle w:val="a4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lang w:val="en-US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6623144D"/>
    <w:multiLevelType w:val="multilevel"/>
    <w:tmpl w:val="1952DCC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6CEE264C"/>
    <w:multiLevelType w:val="hybridMultilevel"/>
    <w:tmpl w:val="17D83DE2"/>
    <w:lvl w:ilvl="0" w:tplc="9064D2D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DBF04F4"/>
    <w:multiLevelType w:val="multilevel"/>
    <w:tmpl w:val="2F3A49C2"/>
    <w:lvl w:ilvl="0">
      <w:start w:val="1"/>
      <w:numFmt w:val="none"/>
      <w:pStyle w:val="a5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1140"/>
        </w:tabs>
        <w:ind w:left="726" w:hanging="363"/>
      </w:pPr>
      <w:rPr>
        <w:rFonts w:hint="eastAsia"/>
      </w:rPr>
    </w:lvl>
  </w:abstractNum>
  <w:abstractNum w:abstractNumId="11" w15:restartNumberingAfterBreak="0">
    <w:nsid w:val="6E1D1DCE"/>
    <w:multiLevelType w:val="multilevel"/>
    <w:tmpl w:val="628AD8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ECF459E"/>
    <w:multiLevelType w:val="hybridMultilevel"/>
    <w:tmpl w:val="A7DE6B6E"/>
    <w:lvl w:ilvl="0" w:tplc="57AE328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B7D493B"/>
    <w:multiLevelType w:val="multilevel"/>
    <w:tmpl w:val="3560EC1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3"/>
  </w:num>
  <w:num w:numId="5">
    <w:abstractNumId w:val="4"/>
  </w:num>
  <w:num w:numId="6">
    <w:abstractNumId w:val="10"/>
  </w:num>
  <w:num w:numId="7">
    <w:abstractNumId w:val="7"/>
  </w:num>
  <w:num w:numId="8">
    <w:abstractNumId w:val="11"/>
  </w:num>
  <w:num w:numId="9">
    <w:abstractNumId w:val="8"/>
  </w:num>
  <w:num w:numId="10">
    <w:abstractNumId w:val="5"/>
  </w:num>
  <w:num w:numId="11">
    <w:abstractNumId w:val="12"/>
  </w:num>
  <w:num w:numId="12">
    <w:abstractNumId w:val="1"/>
  </w:num>
  <w:num w:numId="13">
    <w:abstractNumId w:val="9"/>
  </w:num>
  <w:num w:numId="1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756"/>
    <w:rsid w:val="00001305"/>
    <w:rsid w:val="00001FC0"/>
    <w:rsid w:val="00004246"/>
    <w:rsid w:val="00006015"/>
    <w:rsid w:val="0000611B"/>
    <w:rsid w:val="00007B27"/>
    <w:rsid w:val="0001078C"/>
    <w:rsid w:val="000117CC"/>
    <w:rsid w:val="000177AE"/>
    <w:rsid w:val="00020D6B"/>
    <w:rsid w:val="00021136"/>
    <w:rsid w:val="00033485"/>
    <w:rsid w:val="000429F1"/>
    <w:rsid w:val="000447BD"/>
    <w:rsid w:val="0004498F"/>
    <w:rsid w:val="00045A84"/>
    <w:rsid w:val="00050515"/>
    <w:rsid w:val="0005083C"/>
    <w:rsid w:val="00051E42"/>
    <w:rsid w:val="00052C60"/>
    <w:rsid w:val="00060F18"/>
    <w:rsid w:val="00062084"/>
    <w:rsid w:val="000628A5"/>
    <w:rsid w:val="0006501C"/>
    <w:rsid w:val="000669FA"/>
    <w:rsid w:val="000706DE"/>
    <w:rsid w:val="00077553"/>
    <w:rsid w:val="000809B5"/>
    <w:rsid w:val="000821E3"/>
    <w:rsid w:val="0008378B"/>
    <w:rsid w:val="00083BB3"/>
    <w:rsid w:val="00085B67"/>
    <w:rsid w:val="000877D8"/>
    <w:rsid w:val="0008782B"/>
    <w:rsid w:val="00090973"/>
    <w:rsid w:val="00092173"/>
    <w:rsid w:val="00092A2A"/>
    <w:rsid w:val="00095FDD"/>
    <w:rsid w:val="00096B0C"/>
    <w:rsid w:val="000A5742"/>
    <w:rsid w:val="000B070D"/>
    <w:rsid w:val="000B08F4"/>
    <w:rsid w:val="000B0EF3"/>
    <w:rsid w:val="000B319A"/>
    <w:rsid w:val="000B331A"/>
    <w:rsid w:val="000B6FB8"/>
    <w:rsid w:val="000C3EAC"/>
    <w:rsid w:val="000C503D"/>
    <w:rsid w:val="000C7CF9"/>
    <w:rsid w:val="000D40DF"/>
    <w:rsid w:val="000D6C0A"/>
    <w:rsid w:val="000E25CA"/>
    <w:rsid w:val="000E2C97"/>
    <w:rsid w:val="000E5686"/>
    <w:rsid w:val="000F2618"/>
    <w:rsid w:val="000F348E"/>
    <w:rsid w:val="000F4034"/>
    <w:rsid w:val="000F4CA5"/>
    <w:rsid w:val="00105B12"/>
    <w:rsid w:val="001074F9"/>
    <w:rsid w:val="00107BA8"/>
    <w:rsid w:val="00107E4C"/>
    <w:rsid w:val="001133F7"/>
    <w:rsid w:val="00113B02"/>
    <w:rsid w:val="001148B9"/>
    <w:rsid w:val="00116A20"/>
    <w:rsid w:val="00120E5B"/>
    <w:rsid w:val="00124076"/>
    <w:rsid w:val="00124812"/>
    <w:rsid w:val="00125DAD"/>
    <w:rsid w:val="00130CBA"/>
    <w:rsid w:val="0013154B"/>
    <w:rsid w:val="001322BA"/>
    <w:rsid w:val="00132305"/>
    <w:rsid w:val="0013488A"/>
    <w:rsid w:val="00135D85"/>
    <w:rsid w:val="00136DC6"/>
    <w:rsid w:val="001404F1"/>
    <w:rsid w:val="00141271"/>
    <w:rsid w:val="00144AD0"/>
    <w:rsid w:val="001501A7"/>
    <w:rsid w:val="001607CD"/>
    <w:rsid w:val="00161B87"/>
    <w:rsid w:val="001638F1"/>
    <w:rsid w:val="00164402"/>
    <w:rsid w:val="00164469"/>
    <w:rsid w:val="0016452D"/>
    <w:rsid w:val="00164DF2"/>
    <w:rsid w:val="001666D8"/>
    <w:rsid w:val="001703CE"/>
    <w:rsid w:val="00170C55"/>
    <w:rsid w:val="00172A5C"/>
    <w:rsid w:val="0017622E"/>
    <w:rsid w:val="00176531"/>
    <w:rsid w:val="00176E69"/>
    <w:rsid w:val="0017788F"/>
    <w:rsid w:val="00182166"/>
    <w:rsid w:val="00182AE9"/>
    <w:rsid w:val="0018387F"/>
    <w:rsid w:val="00184436"/>
    <w:rsid w:val="0019052A"/>
    <w:rsid w:val="00190D35"/>
    <w:rsid w:val="0019328D"/>
    <w:rsid w:val="00193503"/>
    <w:rsid w:val="001A0119"/>
    <w:rsid w:val="001A1688"/>
    <w:rsid w:val="001A4F95"/>
    <w:rsid w:val="001B17E8"/>
    <w:rsid w:val="001B28BA"/>
    <w:rsid w:val="001B497E"/>
    <w:rsid w:val="001B73DD"/>
    <w:rsid w:val="001C05D7"/>
    <w:rsid w:val="001C3218"/>
    <w:rsid w:val="001C5E5B"/>
    <w:rsid w:val="001C6874"/>
    <w:rsid w:val="001D0131"/>
    <w:rsid w:val="001D5B01"/>
    <w:rsid w:val="001D6F31"/>
    <w:rsid w:val="001D7CB3"/>
    <w:rsid w:val="001E1757"/>
    <w:rsid w:val="001E1A1D"/>
    <w:rsid w:val="001E2255"/>
    <w:rsid w:val="001E31A5"/>
    <w:rsid w:val="001F12E0"/>
    <w:rsid w:val="001F4645"/>
    <w:rsid w:val="001F4994"/>
    <w:rsid w:val="001F50AF"/>
    <w:rsid w:val="002052A6"/>
    <w:rsid w:val="002057DC"/>
    <w:rsid w:val="0020618B"/>
    <w:rsid w:val="002065D4"/>
    <w:rsid w:val="002135F3"/>
    <w:rsid w:val="002142E0"/>
    <w:rsid w:val="00215A9B"/>
    <w:rsid w:val="002162C1"/>
    <w:rsid w:val="00217007"/>
    <w:rsid w:val="002178F0"/>
    <w:rsid w:val="002217C8"/>
    <w:rsid w:val="002220CD"/>
    <w:rsid w:val="00223417"/>
    <w:rsid w:val="00224982"/>
    <w:rsid w:val="00230BC7"/>
    <w:rsid w:val="00236697"/>
    <w:rsid w:val="002412C4"/>
    <w:rsid w:val="00241716"/>
    <w:rsid w:val="00241C44"/>
    <w:rsid w:val="00246526"/>
    <w:rsid w:val="00246EA6"/>
    <w:rsid w:val="00250BBB"/>
    <w:rsid w:val="00251262"/>
    <w:rsid w:val="0025283D"/>
    <w:rsid w:val="00257A3C"/>
    <w:rsid w:val="0026313B"/>
    <w:rsid w:val="00266383"/>
    <w:rsid w:val="002747FC"/>
    <w:rsid w:val="00276D72"/>
    <w:rsid w:val="0027786C"/>
    <w:rsid w:val="00283623"/>
    <w:rsid w:val="00285575"/>
    <w:rsid w:val="00287745"/>
    <w:rsid w:val="00292879"/>
    <w:rsid w:val="002944AE"/>
    <w:rsid w:val="00294D13"/>
    <w:rsid w:val="00295879"/>
    <w:rsid w:val="00295B6D"/>
    <w:rsid w:val="00296833"/>
    <w:rsid w:val="002A0E4F"/>
    <w:rsid w:val="002A2999"/>
    <w:rsid w:val="002A407F"/>
    <w:rsid w:val="002A5137"/>
    <w:rsid w:val="002A783D"/>
    <w:rsid w:val="002B159B"/>
    <w:rsid w:val="002B3412"/>
    <w:rsid w:val="002C1248"/>
    <w:rsid w:val="002C1E7B"/>
    <w:rsid w:val="002C5CB6"/>
    <w:rsid w:val="002D4753"/>
    <w:rsid w:val="002D5D3A"/>
    <w:rsid w:val="002D60E6"/>
    <w:rsid w:val="002D6C21"/>
    <w:rsid w:val="002D74EE"/>
    <w:rsid w:val="002E1B11"/>
    <w:rsid w:val="002E3CD2"/>
    <w:rsid w:val="002E46D5"/>
    <w:rsid w:val="002E4721"/>
    <w:rsid w:val="002E5DB4"/>
    <w:rsid w:val="002E74AA"/>
    <w:rsid w:val="002F034B"/>
    <w:rsid w:val="002F2283"/>
    <w:rsid w:val="002F2360"/>
    <w:rsid w:val="002F4121"/>
    <w:rsid w:val="002F790C"/>
    <w:rsid w:val="00302A2F"/>
    <w:rsid w:val="00303000"/>
    <w:rsid w:val="003038C6"/>
    <w:rsid w:val="00304456"/>
    <w:rsid w:val="00305952"/>
    <w:rsid w:val="00306237"/>
    <w:rsid w:val="00310CDE"/>
    <w:rsid w:val="00317F89"/>
    <w:rsid w:val="00320788"/>
    <w:rsid w:val="00326D70"/>
    <w:rsid w:val="0033007B"/>
    <w:rsid w:val="003310AE"/>
    <w:rsid w:val="003311CA"/>
    <w:rsid w:val="00332295"/>
    <w:rsid w:val="00333035"/>
    <w:rsid w:val="00336B20"/>
    <w:rsid w:val="00336F63"/>
    <w:rsid w:val="00340326"/>
    <w:rsid w:val="0034145B"/>
    <w:rsid w:val="0034275E"/>
    <w:rsid w:val="003446C9"/>
    <w:rsid w:val="00346EBE"/>
    <w:rsid w:val="00351490"/>
    <w:rsid w:val="00351F21"/>
    <w:rsid w:val="00353A04"/>
    <w:rsid w:val="00357FE3"/>
    <w:rsid w:val="003601B7"/>
    <w:rsid w:val="003601E4"/>
    <w:rsid w:val="00362492"/>
    <w:rsid w:val="00362E07"/>
    <w:rsid w:val="00362F02"/>
    <w:rsid w:val="00363885"/>
    <w:rsid w:val="0036395F"/>
    <w:rsid w:val="0036675A"/>
    <w:rsid w:val="00367DE1"/>
    <w:rsid w:val="00370DA5"/>
    <w:rsid w:val="00375215"/>
    <w:rsid w:val="00375505"/>
    <w:rsid w:val="00376AA8"/>
    <w:rsid w:val="003854B4"/>
    <w:rsid w:val="003868C7"/>
    <w:rsid w:val="00390B52"/>
    <w:rsid w:val="00390E4B"/>
    <w:rsid w:val="00391941"/>
    <w:rsid w:val="0039228D"/>
    <w:rsid w:val="00394FE2"/>
    <w:rsid w:val="00395FF8"/>
    <w:rsid w:val="00397167"/>
    <w:rsid w:val="00397F5B"/>
    <w:rsid w:val="003A0113"/>
    <w:rsid w:val="003A0252"/>
    <w:rsid w:val="003A1D7E"/>
    <w:rsid w:val="003A1E7E"/>
    <w:rsid w:val="003A3469"/>
    <w:rsid w:val="003B48F2"/>
    <w:rsid w:val="003B57C8"/>
    <w:rsid w:val="003B7913"/>
    <w:rsid w:val="003C0CBF"/>
    <w:rsid w:val="003C4E27"/>
    <w:rsid w:val="003C5C72"/>
    <w:rsid w:val="003C5CC5"/>
    <w:rsid w:val="003C6A8D"/>
    <w:rsid w:val="003D0595"/>
    <w:rsid w:val="003D06DC"/>
    <w:rsid w:val="003D0F4D"/>
    <w:rsid w:val="003D3815"/>
    <w:rsid w:val="003D562A"/>
    <w:rsid w:val="003E1998"/>
    <w:rsid w:val="003E6155"/>
    <w:rsid w:val="003E6498"/>
    <w:rsid w:val="003F14BC"/>
    <w:rsid w:val="003F17C6"/>
    <w:rsid w:val="003F7156"/>
    <w:rsid w:val="00400A1F"/>
    <w:rsid w:val="00401223"/>
    <w:rsid w:val="0040177F"/>
    <w:rsid w:val="004030C4"/>
    <w:rsid w:val="00403618"/>
    <w:rsid w:val="00407BFC"/>
    <w:rsid w:val="00412559"/>
    <w:rsid w:val="00417F86"/>
    <w:rsid w:val="0042739F"/>
    <w:rsid w:val="00430529"/>
    <w:rsid w:val="00430D82"/>
    <w:rsid w:val="00433D33"/>
    <w:rsid w:val="004426E7"/>
    <w:rsid w:val="0044353E"/>
    <w:rsid w:val="00446318"/>
    <w:rsid w:val="00452012"/>
    <w:rsid w:val="00453798"/>
    <w:rsid w:val="00455532"/>
    <w:rsid w:val="00455786"/>
    <w:rsid w:val="00456247"/>
    <w:rsid w:val="00457C61"/>
    <w:rsid w:val="00460CE8"/>
    <w:rsid w:val="004645AA"/>
    <w:rsid w:val="00465D2B"/>
    <w:rsid w:val="0046622F"/>
    <w:rsid w:val="00475904"/>
    <w:rsid w:val="00475A22"/>
    <w:rsid w:val="00476C72"/>
    <w:rsid w:val="00480D9A"/>
    <w:rsid w:val="0048200C"/>
    <w:rsid w:val="0048391F"/>
    <w:rsid w:val="004852DC"/>
    <w:rsid w:val="0048777D"/>
    <w:rsid w:val="0049021A"/>
    <w:rsid w:val="0049049B"/>
    <w:rsid w:val="00490EB2"/>
    <w:rsid w:val="004925F4"/>
    <w:rsid w:val="00493733"/>
    <w:rsid w:val="00493BCB"/>
    <w:rsid w:val="00494D3A"/>
    <w:rsid w:val="00495D0E"/>
    <w:rsid w:val="00497082"/>
    <w:rsid w:val="004A418D"/>
    <w:rsid w:val="004A4C8C"/>
    <w:rsid w:val="004A560B"/>
    <w:rsid w:val="004A78F1"/>
    <w:rsid w:val="004A7ED6"/>
    <w:rsid w:val="004B0732"/>
    <w:rsid w:val="004B3A34"/>
    <w:rsid w:val="004B3ED6"/>
    <w:rsid w:val="004B4A54"/>
    <w:rsid w:val="004B5A90"/>
    <w:rsid w:val="004C00B3"/>
    <w:rsid w:val="004C2D15"/>
    <w:rsid w:val="004C6C63"/>
    <w:rsid w:val="004C7B34"/>
    <w:rsid w:val="004D2494"/>
    <w:rsid w:val="004D33A3"/>
    <w:rsid w:val="004D33DD"/>
    <w:rsid w:val="004D606A"/>
    <w:rsid w:val="004E2470"/>
    <w:rsid w:val="004E6CF2"/>
    <w:rsid w:val="004F0F04"/>
    <w:rsid w:val="004F16FA"/>
    <w:rsid w:val="004F1D2F"/>
    <w:rsid w:val="004F2ED3"/>
    <w:rsid w:val="004F347E"/>
    <w:rsid w:val="004F3C35"/>
    <w:rsid w:val="004F3D05"/>
    <w:rsid w:val="004F579F"/>
    <w:rsid w:val="004F6B4D"/>
    <w:rsid w:val="00500D7C"/>
    <w:rsid w:val="00502278"/>
    <w:rsid w:val="00506A1C"/>
    <w:rsid w:val="00506B81"/>
    <w:rsid w:val="00506DCE"/>
    <w:rsid w:val="005071F3"/>
    <w:rsid w:val="00510083"/>
    <w:rsid w:val="0051090A"/>
    <w:rsid w:val="00511613"/>
    <w:rsid w:val="00514AED"/>
    <w:rsid w:val="00517989"/>
    <w:rsid w:val="00517A47"/>
    <w:rsid w:val="00520F8A"/>
    <w:rsid w:val="00523CB0"/>
    <w:rsid w:val="00524414"/>
    <w:rsid w:val="00524606"/>
    <w:rsid w:val="00525DE9"/>
    <w:rsid w:val="0052748F"/>
    <w:rsid w:val="00533954"/>
    <w:rsid w:val="00533EC5"/>
    <w:rsid w:val="00537C51"/>
    <w:rsid w:val="00541053"/>
    <w:rsid w:val="00542798"/>
    <w:rsid w:val="00545386"/>
    <w:rsid w:val="005457AF"/>
    <w:rsid w:val="00551CB7"/>
    <w:rsid w:val="00556AA8"/>
    <w:rsid w:val="00561F70"/>
    <w:rsid w:val="00563A1B"/>
    <w:rsid w:val="005671C7"/>
    <w:rsid w:val="005714FF"/>
    <w:rsid w:val="00572342"/>
    <w:rsid w:val="00572B6D"/>
    <w:rsid w:val="00575E7B"/>
    <w:rsid w:val="00577027"/>
    <w:rsid w:val="00582036"/>
    <w:rsid w:val="0058606D"/>
    <w:rsid w:val="00586B69"/>
    <w:rsid w:val="00590C1E"/>
    <w:rsid w:val="00596F9D"/>
    <w:rsid w:val="005A095F"/>
    <w:rsid w:val="005A40B6"/>
    <w:rsid w:val="005A602E"/>
    <w:rsid w:val="005A68FB"/>
    <w:rsid w:val="005A6BAA"/>
    <w:rsid w:val="005A6F23"/>
    <w:rsid w:val="005A7CA4"/>
    <w:rsid w:val="005B0DE0"/>
    <w:rsid w:val="005B1206"/>
    <w:rsid w:val="005B64E8"/>
    <w:rsid w:val="005C0301"/>
    <w:rsid w:val="005C145E"/>
    <w:rsid w:val="005C2FE3"/>
    <w:rsid w:val="005D1FAF"/>
    <w:rsid w:val="005D45CA"/>
    <w:rsid w:val="005D45ED"/>
    <w:rsid w:val="005D6D54"/>
    <w:rsid w:val="005E0D48"/>
    <w:rsid w:val="005F2618"/>
    <w:rsid w:val="005F3DB6"/>
    <w:rsid w:val="005F4027"/>
    <w:rsid w:val="005F47F8"/>
    <w:rsid w:val="005F55DD"/>
    <w:rsid w:val="00602503"/>
    <w:rsid w:val="00602791"/>
    <w:rsid w:val="0060292B"/>
    <w:rsid w:val="00602970"/>
    <w:rsid w:val="00602B36"/>
    <w:rsid w:val="00602C08"/>
    <w:rsid w:val="00602F84"/>
    <w:rsid w:val="00603749"/>
    <w:rsid w:val="00603B51"/>
    <w:rsid w:val="00603BAE"/>
    <w:rsid w:val="006072E4"/>
    <w:rsid w:val="00611336"/>
    <w:rsid w:val="00612A28"/>
    <w:rsid w:val="006136E5"/>
    <w:rsid w:val="00614680"/>
    <w:rsid w:val="0061766F"/>
    <w:rsid w:val="00617988"/>
    <w:rsid w:val="00621C3D"/>
    <w:rsid w:val="00624586"/>
    <w:rsid w:val="006251F3"/>
    <w:rsid w:val="00626015"/>
    <w:rsid w:val="00627E57"/>
    <w:rsid w:val="00633784"/>
    <w:rsid w:val="00634CE9"/>
    <w:rsid w:val="00640A22"/>
    <w:rsid w:val="00641211"/>
    <w:rsid w:val="006419C9"/>
    <w:rsid w:val="00641AA7"/>
    <w:rsid w:val="006448E5"/>
    <w:rsid w:val="0064678B"/>
    <w:rsid w:val="00652A36"/>
    <w:rsid w:val="0065468F"/>
    <w:rsid w:val="00656868"/>
    <w:rsid w:val="00661F86"/>
    <w:rsid w:val="00662435"/>
    <w:rsid w:val="00671228"/>
    <w:rsid w:val="00672C43"/>
    <w:rsid w:val="00672E0E"/>
    <w:rsid w:val="00674EF2"/>
    <w:rsid w:val="0067538E"/>
    <w:rsid w:val="00677043"/>
    <w:rsid w:val="0068045C"/>
    <w:rsid w:val="00680944"/>
    <w:rsid w:val="00680A7E"/>
    <w:rsid w:val="00682438"/>
    <w:rsid w:val="00684F39"/>
    <w:rsid w:val="006852FD"/>
    <w:rsid w:val="0069032A"/>
    <w:rsid w:val="006A085C"/>
    <w:rsid w:val="006A782E"/>
    <w:rsid w:val="006B21D6"/>
    <w:rsid w:val="006B260E"/>
    <w:rsid w:val="006B3804"/>
    <w:rsid w:val="006B3BDB"/>
    <w:rsid w:val="006B5DED"/>
    <w:rsid w:val="006B6667"/>
    <w:rsid w:val="006B789E"/>
    <w:rsid w:val="006C1778"/>
    <w:rsid w:val="006C3ABC"/>
    <w:rsid w:val="006C4483"/>
    <w:rsid w:val="006D0380"/>
    <w:rsid w:val="006D1549"/>
    <w:rsid w:val="006D207C"/>
    <w:rsid w:val="006D2716"/>
    <w:rsid w:val="006D55F0"/>
    <w:rsid w:val="006D7BB0"/>
    <w:rsid w:val="006E17B9"/>
    <w:rsid w:val="006E22F9"/>
    <w:rsid w:val="006E2AD7"/>
    <w:rsid w:val="006E3629"/>
    <w:rsid w:val="006E36A1"/>
    <w:rsid w:val="006E7AAC"/>
    <w:rsid w:val="006E7E02"/>
    <w:rsid w:val="006F036C"/>
    <w:rsid w:val="006F09F6"/>
    <w:rsid w:val="006F426B"/>
    <w:rsid w:val="006F6D3B"/>
    <w:rsid w:val="007003C2"/>
    <w:rsid w:val="007012E3"/>
    <w:rsid w:val="0070264F"/>
    <w:rsid w:val="0070613C"/>
    <w:rsid w:val="0071049C"/>
    <w:rsid w:val="00712573"/>
    <w:rsid w:val="0072356C"/>
    <w:rsid w:val="007248B9"/>
    <w:rsid w:val="00724F0C"/>
    <w:rsid w:val="0072555B"/>
    <w:rsid w:val="00725A35"/>
    <w:rsid w:val="00725FAB"/>
    <w:rsid w:val="00726E1D"/>
    <w:rsid w:val="00727920"/>
    <w:rsid w:val="00730940"/>
    <w:rsid w:val="007433F6"/>
    <w:rsid w:val="00750B54"/>
    <w:rsid w:val="007530D9"/>
    <w:rsid w:val="007534F6"/>
    <w:rsid w:val="00753C82"/>
    <w:rsid w:val="00754069"/>
    <w:rsid w:val="00755165"/>
    <w:rsid w:val="00756716"/>
    <w:rsid w:val="00756C61"/>
    <w:rsid w:val="007575F4"/>
    <w:rsid w:val="00775BF0"/>
    <w:rsid w:val="007774D6"/>
    <w:rsid w:val="007817B3"/>
    <w:rsid w:val="0078288A"/>
    <w:rsid w:val="007856DF"/>
    <w:rsid w:val="0078577D"/>
    <w:rsid w:val="0079008D"/>
    <w:rsid w:val="0079556E"/>
    <w:rsid w:val="007A03C7"/>
    <w:rsid w:val="007A1FB7"/>
    <w:rsid w:val="007A55C7"/>
    <w:rsid w:val="007A6F85"/>
    <w:rsid w:val="007B132B"/>
    <w:rsid w:val="007B214C"/>
    <w:rsid w:val="007B2A0F"/>
    <w:rsid w:val="007B75FE"/>
    <w:rsid w:val="007C047F"/>
    <w:rsid w:val="007C5DFE"/>
    <w:rsid w:val="007D01F2"/>
    <w:rsid w:val="007D0872"/>
    <w:rsid w:val="007D0BE1"/>
    <w:rsid w:val="007D1513"/>
    <w:rsid w:val="007D155A"/>
    <w:rsid w:val="007D1808"/>
    <w:rsid w:val="007D26E8"/>
    <w:rsid w:val="007D44BA"/>
    <w:rsid w:val="007D44E8"/>
    <w:rsid w:val="007D6E63"/>
    <w:rsid w:val="007E37AC"/>
    <w:rsid w:val="007E4699"/>
    <w:rsid w:val="007F069C"/>
    <w:rsid w:val="007F1B22"/>
    <w:rsid w:val="007F3CB3"/>
    <w:rsid w:val="007F6C40"/>
    <w:rsid w:val="007F70A4"/>
    <w:rsid w:val="007F7836"/>
    <w:rsid w:val="008042A3"/>
    <w:rsid w:val="008075C5"/>
    <w:rsid w:val="00807C92"/>
    <w:rsid w:val="008108AE"/>
    <w:rsid w:val="00810B55"/>
    <w:rsid w:val="0081294D"/>
    <w:rsid w:val="00812E4F"/>
    <w:rsid w:val="0081636C"/>
    <w:rsid w:val="00817141"/>
    <w:rsid w:val="008208A8"/>
    <w:rsid w:val="008210D4"/>
    <w:rsid w:val="00823156"/>
    <w:rsid w:val="00823756"/>
    <w:rsid w:val="0082643D"/>
    <w:rsid w:val="00826667"/>
    <w:rsid w:val="0083118C"/>
    <w:rsid w:val="00836E7D"/>
    <w:rsid w:val="00837CAD"/>
    <w:rsid w:val="00840E65"/>
    <w:rsid w:val="0084426E"/>
    <w:rsid w:val="00846101"/>
    <w:rsid w:val="008505A8"/>
    <w:rsid w:val="00851734"/>
    <w:rsid w:val="00851969"/>
    <w:rsid w:val="00854967"/>
    <w:rsid w:val="00854F12"/>
    <w:rsid w:val="008563C1"/>
    <w:rsid w:val="00857774"/>
    <w:rsid w:val="0086044D"/>
    <w:rsid w:val="008637BF"/>
    <w:rsid w:val="008668F8"/>
    <w:rsid w:val="00871BB2"/>
    <w:rsid w:val="00891510"/>
    <w:rsid w:val="00892EEE"/>
    <w:rsid w:val="008937D2"/>
    <w:rsid w:val="00895ACF"/>
    <w:rsid w:val="00896E9E"/>
    <w:rsid w:val="008A012D"/>
    <w:rsid w:val="008A169C"/>
    <w:rsid w:val="008A1F48"/>
    <w:rsid w:val="008A4825"/>
    <w:rsid w:val="008B2345"/>
    <w:rsid w:val="008B3C68"/>
    <w:rsid w:val="008B57ED"/>
    <w:rsid w:val="008C0218"/>
    <w:rsid w:val="008C3E18"/>
    <w:rsid w:val="008C5FB2"/>
    <w:rsid w:val="008C6CC7"/>
    <w:rsid w:val="008D4957"/>
    <w:rsid w:val="008D4D50"/>
    <w:rsid w:val="008D67FB"/>
    <w:rsid w:val="008E050A"/>
    <w:rsid w:val="008E2495"/>
    <w:rsid w:val="008E47C2"/>
    <w:rsid w:val="008E552D"/>
    <w:rsid w:val="008E70D7"/>
    <w:rsid w:val="008E7447"/>
    <w:rsid w:val="008F2D27"/>
    <w:rsid w:val="008F37B7"/>
    <w:rsid w:val="008F691D"/>
    <w:rsid w:val="008F7BA0"/>
    <w:rsid w:val="009003E7"/>
    <w:rsid w:val="00901BFA"/>
    <w:rsid w:val="0090291F"/>
    <w:rsid w:val="009077C8"/>
    <w:rsid w:val="00907883"/>
    <w:rsid w:val="0091068C"/>
    <w:rsid w:val="0091160D"/>
    <w:rsid w:val="0091612C"/>
    <w:rsid w:val="0092079B"/>
    <w:rsid w:val="00922DF1"/>
    <w:rsid w:val="00923551"/>
    <w:rsid w:val="00926723"/>
    <w:rsid w:val="009277B9"/>
    <w:rsid w:val="00933C34"/>
    <w:rsid w:val="00936D0D"/>
    <w:rsid w:val="00937C10"/>
    <w:rsid w:val="00940780"/>
    <w:rsid w:val="009421BB"/>
    <w:rsid w:val="00942F7B"/>
    <w:rsid w:val="00944391"/>
    <w:rsid w:val="009460BB"/>
    <w:rsid w:val="009475F9"/>
    <w:rsid w:val="00947D46"/>
    <w:rsid w:val="00947E11"/>
    <w:rsid w:val="009509FE"/>
    <w:rsid w:val="00951363"/>
    <w:rsid w:val="00954E42"/>
    <w:rsid w:val="009556EA"/>
    <w:rsid w:val="00956021"/>
    <w:rsid w:val="009574A9"/>
    <w:rsid w:val="00957DD6"/>
    <w:rsid w:val="00961225"/>
    <w:rsid w:val="009620FA"/>
    <w:rsid w:val="009625D2"/>
    <w:rsid w:val="00962FDF"/>
    <w:rsid w:val="00972742"/>
    <w:rsid w:val="00974687"/>
    <w:rsid w:val="0097526A"/>
    <w:rsid w:val="009778AC"/>
    <w:rsid w:val="00983E8B"/>
    <w:rsid w:val="00984583"/>
    <w:rsid w:val="00986635"/>
    <w:rsid w:val="0098785E"/>
    <w:rsid w:val="00991A13"/>
    <w:rsid w:val="00994436"/>
    <w:rsid w:val="009949FE"/>
    <w:rsid w:val="00995DD4"/>
    <w:rsid w:val="009A021B"/>
    <w:rsid w:val="009A203D"/>
    <w:rsid w:val="009B1E09"/>
    <w:rsid w:val="009B7A4C"/>
    <w:rsid w:val="009C1935"/>
    <w:rsid w:val="009D1D07"/>
    <w:rsid w:val="009D367E"/>
    <w:rsid w:val="009D3C73"/>
    <w:rsid w:val="009D6004"/>
    <w:rsid w:val="009E000F"/>
    <w:rsid w:val="009E02BF"/>
    <w:rsid w:val="009E59E0"/>
    <w:rsid w:val="009E7072"/>
    <w:rsid w:val="009E7087"/>
    <w:rsid w:val="009F0F36"/>
    <w:rsid w:val="009F19A6"/>
    <w:rsid w:val="009F3135"/>
    <w:rsid w:val="009F4CCF"/>
    <w:rsid w:val="009F5117"/>
    <w:rsid w:val="009F6213"/>
    <w:rsid w:val="009F6B59"/>
    <w:rsid w:val="00A01192"/>
    <w:rsid w:val="00A0159A"/>
    <w:rsid w:val="00A0226F"/>
    <w:rsid w:val="00A02BB9"/>
    <w:rsid w:val="00A064D5"/>
    <w:rsid w:val="00A148A8"/>
    <w:rsid w:val="00A156E7"/>
    <w:rsid w:val="00A16894"/>
    <w:rsid w:val="00A22A92"/>
    <w:rsid w:val="00A2412F"/>
    <w:rsid w:val="00A25AAF"/>
    <w:rsid w:val="00A3029F"/>
    <w:rsid w:val="00A30C88"/>
    <w:rsid w:val="00A3150E"/>
    <w:rsid w:val="00A3180B"/>
    <w:rsid w:val="00A3641A"/>
    <w:rsid w:val="00A36423"/>
    <w:rsid w:val="00A37275"/>
    <w:rsid w:val="00A410BE"/>
    <w:rsid w:val="00A418F5"/>
    <w:rsid w:val="00A46806"/>
    <w:rsid w:val="00A47ABA"/>
    <w:rsid w:val="00A50113"/>
    <w:rsid w:val="00A53701"/>
    <w:rsid w:val="00A53A42"/>
    <w:rsid w:val="00A53D00"/>
    <w:rsid w:val="00A54314"/>
    <w:rsid w:val="00A547D5"/>
    <w:rsid w:val="00A54EA7"/>
    <w:rsid w:val="00A57B97"/>
    <w:rsid w:val="00A607B3"/>
    <w:rsid w:val="00A611B9"/>
    <w:rsid w:val="00A633CC"/>
    <w:rsid w:val="00A6443F"/>
    <w:rsid w:val="00A6521A"/>
    <w:rsid w:val="00A65AC5"/>
    <w:rsid w:val="00A679F3"/>
    <w:rsid w:val="00A70339"/>
    <w:rsid w:val="00A74636"/>
    <w:rsid w:val="00A77DDB"/>
    <w:rsid w:val="00A80C14"/>
    <w:rsid w:val="00A81705"/>
    <w:rsid w:val="00A81F5E"/>
    <w:rsid w:val="00A8216A"/>
    <w:rsid w:val="00A82DB3"/>
    <w:rsid w:val="00A86E88"/>
    <w:rsid w:val="00A90752"/>
    <w:rsid w:val="00A90EFE"/>
    <w:rsid w:val="00A93582"/>
    <w:rsid w:val="00A94105"/>
    <w:rsid w:val="00A94FE0"/>
    <w:rsid w:val="00A95922"/>
    <w:rsid w:val="00A95937"/>
    <w:rsid w:val="00A96959"/>
    <w:rsid w:val="00A96CB7"/>
    <w:rsid w:val="00AA26B2"/>
    <w:rsid w:val="00AA3691"/>
    <w:rsid w:val="00AA41D5"/>
    <w:rsid w:val="00AA49F8"/>
    <w:rsid w:val="00AA69C5"/>
    <w:rsid w:val="00AB51FD"/>
    <w:rsid w:val="00AC0A4D"/>
    <w:rsid w:val="00AC2644"/>
    <w:rsid w:val="00AC3ABB"/>
    <w:rsid w:val="00AC4603"/>
    <w:rsid w:val="00AC544C"/>
    <w:rsid w:val="00AC6AC3"/>
    <w:rsid w:val="00AD65C7"/>
    <w:rsid w:val="00AE34A3"/>
    <w:rsid w:val="00AE4C00"/>
    <w:rsid w:val="00AE5533"/>
    <w:rsid w:val="00AE6F09"/>
    <w:rsid w:val="00AF1385"/>
    <w:rsid w:val="00AF4FAF"/>
    <w:rsid w:val="00B00FEF"/>
    <w:rsid w:val="00B0121A"/>
    <w:rsid w:val="00B013A6"/>
    <w:rsid w:val="00B013AB"/>
    <w:rsid w:val="00B019F2"/>
    <w:rsid w:val="00B0311E"/>
    <w:rsid w:val="00B03906"/>
    <w:rsid w:val="00B0769C"/>
    <w:rsid w:val="00B07876"/>
    <w:rsid w:val="00B13559"/>
    <w:rsid w:val="00B13AD9"/>
    <w:rsid w:val="00B2497C"/>
    <w:rsid w:val="00B30A00"/>
    <w:rsid w:val="00B310F6"/>
    <w:rsid w:val="00B410DF"/>
    <w:rsid w:val="00B419F8"/>
    <w:rsid w:val="00B41B70"/>
    <w:rsid w:val="00B46C96"/>
    <w:rsid w:val="00B478C2"/>
    <w:rsid w:val="00B5030E"/>
    <w:rsid w:val="00B51A15"/>
    <w:rsid w:val="00B5205B"/>
    <w:rsid w:val="00B53D55"/>
    <w:rsid w:val="00B57C18"/>
    <w:rsid w:val="00B60AAE"/>
    <w:rsid w:val="00B63C7C"/>
    <w:rsid w:val="00B645FB"/>
    <w:rsid w:val="00B65D10"/>
    <w:rsid w:val="00B66E1B"/>
    <w:rsid w:val="00B71116"/>
    <w:rsid w:val="00B71F5F"/>
    <w:rsid w:val="00B753D4"/>
    <w:rsid w:val="00B76C53"/>
    <w:rsid w:val="00B825C8"/>
    <w:rsid w:val="00B947E2"/>
    <w:rsid w:val="00BA0CC6"/>
    <w:rsid w:val="00BA0D30"/>
    <w:rsid w:val="00BA17A1"/>
    <w:rsid w:val="00BA3D30"/>
    <w:rsid w:val="00BA4CCE"/>
    <w:rsid w:val="00BA65D9"/>
    <w:rsid w:val="00BA7E8F"/>
    <w:rsid w:val="00BB3602"/>
    <w:rsid w:val="00BB3682"/>
    <w:rsid w:val="00BB5F71"/>
    <w:rsid w:val="00BB7AAF"/>
    <w:rsid w:val="00BC32F5"/>
    <w:rsid w:val="00BC5038"/>
    <w:rsid w:val="00BD159F"/>
    <w:rsid w:val="00BD69A2"/>
    <w:rsid w:val="00BE21F4"/>
    <w:rsid w:val="00BE66D7"/>
    <w:rsid w:val="00BE6A47"/>
    <w:rsid w:val="00BF2591"/>
    <w:rsid w:val="00BF393B"/>
    <w:rsid w:val="00BF3AB3"/>
    <w:rsid w:val="00BF460C"/>
    <w:rsid w:val="00C000EB"/>
    <w:rsid w:val="00C04B6B"/>
    <w:rsid w:val="00C10239"/>
    <w:rsid w:val="00C11BD1"/>
    <w:rsid w:val="00C12D3E"/>
    <w:rsid w:val="00C14B34"/>
    <w:rsid w:val="00C155AE"/>
    <w:rsid w:val="00C16371"/>
    <w:rsid w:val="00C22055"/>
    <w:rsid w:val="00C22C1E"/>
    <w:rsid w:val="00C27B3F"/>
    <w:rsid w:val="00C35B90"/>
    <w:rsid w:val="00C408A6"/>
    <w:rsid w:val="00C42EC0"/>
    <w:rsid w:val="00C45AC7"/>
    <w:rsid w:val="00C53292"/>
    <w:rsid w:val="00C539AD"/>
    <w:rsid w:val="00C6389D"/>
    <w:rsid w:val="00C66424"/>
    <w:rsid w:val="00C70F26"/>
    <w:rsid w:val="00C731E2"/>
    <w:rsid w:val="00C746EF"/>
    <w:rsid w:val="00C81AE1"/>
    <w:rsid w:val="00C839BC"/>
    <w:rsid w:val="00C8443E"/>
    <w:rsid w:val="00C873EF"/>
    <w:rsid w:val="00C90199"/>
    <w:rsid w:val="00C91171"/>
    <w:rsid w:val="00C916C8"/>
    <w:rsid w:val="00C91913"/>
    <w:rsid w:val="00C944A2"/>
    <w:rsid w:val="00C946C5"/>
    <w:rsid w:val="00C948E0"/>
    <w:rsid w:val="00C968C9"/>
    <w:rsid w:val="00C96EFB"/>
    <w:rsid w:val="00CA0448"/>
    <w:rsid w:val="00CA1096"/>
    <w:rsid w:val="00CA1EF0"/>
    <w:rsid w:val="00CA21FC"/>
    <w:rsid w:val="00CA540C"/>
    <w:rsid w:val="00CA5E2C"/>
    <w:rsid w:val="00CB06A9"/>
    <w:rsid w:val="00CB2313"/>
    <w:rsid w:val="00CB3F61"/>
    <w:rsid w:val="00CB4460"/>
    <w:rsid w:val="00CB72B9"/>
    <w:rsid w:val="00CC1614"/>
    <w:rsid w:val="00CC3565"/>
    <w:rsid w:val="00CC62B4"/>
    <w:rsid w:val="00CC7BB1"/>
    <w:rsid w:val="00CD2608"/>
    <w:rsid w:val="00CD331A"/>
    <w:rsid w:val="00CD6FA9"/>
    <w:rsid w:val="00CD7AF6"/>
    <w:rsid w:val="00CD7BFC"/>
    <w:rsid w:val="00CD7F68"/>
    <w:rsid w:val="00CE3CC1"/>
    <w:rsid w:val="00CE4A87"/>
    <w:rsid w:val="00CF19AA"/>
    <w:rsid w:val="00CF1D67"/>
    <w:rsid w:val="00CF31B1"/>
    <w:rsid w:val="00CF79E5"/>
    <w:rsid w:val="00CF7AC3"/>
    <w:rsid w:val="00D01768"/>
    <w:rsid w:val="00D01F3B"/>
    <w:rsid w:val="00D04753"/>
    <w:rsid w:val="00D109A2"/>
    <w:rsid w:val="00D208EC"/>
    <w:rsid w:val="00D214C9"/>
    <w:rsid w:val="00D21D71"/>
    <w:rsid w:val="00D224C6"/>
    <w:rsid w:val="00D22F88"/>
    <w:rsid w:val="00D248A5"/>
    <w:rsid w:val="00D333C4"/>
    <w:rsid w:val="00D413B7"/>
    <w:rsid w:val="00D42F3A"/>
    <w:rsid w:val="00D4390A"/>
    <w:rsid w:val="00D4551C"/>
    <w:rsid w:val="00D45FFF"/>
    <w:rsid w:val="00D50B0A"/>
    <w:rsid w:val="00D53C88"/>
    <w:rsid w:val="00D53D7A"/>
    <w:rsid w:val="00D56C3B"/>
    <w:rsid w:val="00D65AA4"/>
    <w:rsid w:val="00D72218"/>
    <w:rsid w:val="00D75234"/>
    <w:rsid w:val="00D77F9E"/>
    <w:rsid w:val="00D80EA3"/>
    <w:rsid w:val="00D81193"/>
    <w:rsid w:val="00D83531"/>
    <w:rsid w:val="00D85D30"/>
    <w:rsid w:val="00D865D1"/>
    <w:rsid w:val="00D90966"/>
    <w:rsid w:val="00D92609"/>
    <w:rsid w:val="00D92740"/>
    <w:rsid w:val="00D94E5A"/>
    <w:rsid w:val="00D96423"/>
    <w:rsid w:val="00D96C35"/>
    <w:rsid w:val="00DA0C03"/>
    <w:rsid w:val="00DA1995"/>
    <w:rsid w:val="00DA3885"/>
    <w:rsid w:val="00DA6705"/>
    <w:rsid w:val="00DB37BE"/>
    <w:rsid w:val="00DB429E"/>
    <w:rsid w:val="00DB63C1"/>
    <w:rsid w:val="00DC2973"/>
    <w:rsid w:val="00DC6A09"/>
    <w:rsid w:val="00DD0E8A"/>
    <w:rsid w:val="00DD20C5"/>
    <w:rsid w:val="00DD24A2"/>
    <w:rsid w:val="00DD691B"/>
    <w:rsid w:val="00DD6BBA"/>
    <w:rsid w:val="00DE0225"/>
    <w:rsid w:val="00DE4422"/>
    <w:rsid w:val="00DE6A13"/>
    <w:rsid w:val="00DE79F6"/>
    <w:rsid w:val="00DF088A"/>
    <w:rsid w:val="00DF2BC2"/>
    <w:rsid w:val="00DF369A"/>
    <w:rsid w:val="00DF4116"/>
    <w:rsid w:val="00DF4BE7"/>
    <w:rsid w:val="00DF6D50"/>
    <w:rsid w:val="00E00DEC"/>
    <w:rsid w:val="00E05FCD"/>
    <w:rsid w:val="00E0741B"/>
    <w:rsid w:val="00E11AF3"/>
    <w:rsid w:val="00E172F2"/>
    <w:rsid w:val="00E20B82"/>
    <w:rsid w:val="00E22783"/>
    <w:rsid w:val="00E23A2D"/>
    <w:rsid w:val="00E23F1F"/>
    <w:rsid w:val="00E253EC"/>
    <w:rsid w:val="00E27BBF"/>
    <w:rsid w:val="00E32A69"/>
    <w:rsid w:val="00E33B8B"/>
    <w:rsid w:val="00E348A2"/>
    <w:rsid w:val="00E35C39"/>
    <w:rsid w:val="00E36B13"/>
    <w:rsid w:val="00E37A0D"/>
    <w:rsid w:val="00E40852"/>
    <w:rsid w:val="00E4368C"/>
    <w:rsid w:val="00E452F4"/>
    <w:rsid w:val="00E45FC1"/>
    <w:rsid w:val="00E4791D"/>
    <w:rsid w:val="00E50304"/>
    <w:rsid w:val="00E5153C"/>
    <w:rsid w:val="00E51CF0"/>
    <w:rsid w:val="00E51E34"/>
    <w:rsid w:val="00E5277A"/>
    <w:rsid w:val="00E53AD3"/>
    <w:rsid w:val="00E5658C"/>
    <w:rsid w:val="00E60EF9"/>
    <w:rsid w:val="00E61DA8"/>
    <w:rsid w:val="00E63AC6"/>
    <w:rsid w:val="00E67E74"/>
    <w:rsid w:val="00E70179"/>
    <w:rsid w:val="00E72E05"/>
    <w:rsid w:val="00E75792"/>
    <w:rsid w:val="00E75F8C"/>
    <w:rsid w:val="00E80D88"/>
    <w:rsid w:val="00E82025"/>
    <w:rsid w:val="00E85208"/>
    <w:rsid w:val="00E8552A"/>
    <w:rsid w:val="00E85681"/>
    <w:rsid w:val="00E8738D"/>
    <w:rsid w:val="00E90273"/>
    <w:rsid w:val="00E90285"/>
    <w:rsid w:val="00E9561A"/>
    <w:rsid w:val="00E95925"/>
    <w:rsid w:val="00E9680E"/>
    <w:rsid w:val="00EA2D45"/>
    <w:rsid w:val="00EA718B"/>
    <w:rsid w:val="00EB2DF6"/>
    <w:rsid w:val="00EC1296"/>
    <w:rsid w:val="00EC20BE"/>
    <w:rsid w:val="00EC3E67"/>
    <w:rsid w:val="00EC54BC"/>
    <w:rsid w:val="00EC55F3"/>
    <w:rsid w:val="00EC74C5"/>
    <w:rsid w:val="00ED04D4"/>
    <w:rsid w:val="00ED1AF6"/>
    <w:rsid w:val="00ED21AF"/>
    <w:rsid w:val="00ED3D77"/>
    <w:rsid w:val="00ED4CD5"/>
    <w:rsid w:val="00EE0076"/>
    <w:rsid w:val="00EE0735"/>
    <w:rsid w:val="00EE0B64"/>
    <w:rsid w:val="00EE11EE"/>
    <w:rsid w:val="00EE1AF8"/>
    <w:rsid w:val="00EE3DA7"/>
    <w:rsid w:val="00EE5C8E"/>
    <w:rsid w:val="00EE5E77"/>
    <w:rsid w:val="00EF0629"/>
    <w:rsid w:val="00EF063D"/>
    <w:rsid w:val="00EF336B"/>
    <w:rsid w:val="00EF4E6F"/>
    <w:rsid w:val="00EF5095"/>
    <w:rsid w:val="00EF5DF2"/>
    <w:rsid w:val="00EF6D48"/>
    <w:rsid w:val="00F00638"/>
    <w:rsid w:val="00F015DF"/>
    <w:rsid w:val="00F01D59"/>
    <w:rsid w:val="00F0245A"/>
    <w:rsid w:val="00F07187"/>
    <w:rsid w:val="00F11F74"/>
    <w:rsid w:val="00F14E68"/>
    <w:rsid w:val="00F15145"/>
    <w:rsid w:val="00F16365"/>
    <w:rsid w:val="00F17802"/>
    <w:rsid w:val="00F258CE"/>
    <w:rsid w:val="00F25EB9"/>
    <w:rsid w:val="00F27E2E"/>
    <w:rsid w:val="00F30817"/>
    <w:rsid w:val="00F4224F"/>
    <w:rsid w:val="00F42F71"/>
    <w:rsid w:val="00F46440"/>
    <w:rsid w:val="00F53087"/>
    <w:rsid w:val="00F53212"/>
    <w:rsid w:val="00F538DE"/>
    <w:rsid w:val="00F57AF8"/>
    <w:rsid w:val="00F64B29"/>
    <w:rsid w:val="00F660C7"/>
    <w:rsid w:val="00F671FF"/>
    <w:rsid w:val="00F672F9"/>
    <w:rsid w:val="00F674B0"/>
    <w:rsid w:val="00F70435"/>
    <w:rsid w:val="00F735CF"/>
    <w:rsid w:val="00F75DD5"/>
    <w:rsid w:val="00F82280"/>
    <w:rsid w:val="00F83325"/>
    <w:rsid w:val="00F846F6"/>
    <w:rsid w:val="00F86F7C"/>
    <w:rsid w:val="00F90A13"/>
    <w:rsid w:val="00F92247"/>
    <w:rsid w:val="00F95434"/>
    <w:rsid w:val="00F95532"/>
    <w:rsid w:val="00F95CB2"/>
    <w:rsid w:val="00F969A7"/>
    <w:rsid w:val="00F96DFC"/>
    <w:rsid w:val="00FA4588"/>
    <w:rsid w:val="00FA5504"/>
    <w:rsid w:val="00FA780A"/>
    <w:rsid w:val="00FB0CBB"/>
    <w:rsid w:val="00FB0D2D"/>
    <w:rsid w:val="00FB3056"/>
    <w:rsid w:val="00FC0853"/>
    <w:rsid w:val="00FC2C38"/>
    <w:rsid w:val="00FC3F8A"/>
    <w:rsid w:val="00FD24A6"/>
    <w:rsid w:val="00FD2E36"/>
    <w:rsid w:val="00FD413C"/>
    <w:rsid w:val="00FD41AC"/>
    <w:rsid w:val="00FD54EE"/>
    <w:rsid w:val="00FD5A79"/>
    <w:rsid w:val="00FE05E4"/>
    <w:rsid w:val="00FE1FD3"/>
    <w:rsid w:val="00FE2817"/>
    <w:rsid w:val="00FF371C"/>
    <w:rsid w:val="00FF3C81"/>
    <w:rsid w:val="00FF4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4A5E288-32F5-4B2F-B344-B67879774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6">
    <w:name w:val="Normal"/>
    <w:qFormat/>
    <w:rsid w:val="00823756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6"/>
    <w:next w:val="a6"/>
    <w:link w:val="10"/>
    <w:uiPriority w:val="99"/>
    <w:qFormat/>
    <w:rsid w:val="00045A84"/>
    <w:pPr>
      <w:keepNext/>
      <w:jc w:val="center"/>
      <w:outlineLvl w:val="0"/>
    </w:pPr>
    <w:rPr>
      <w:rFonts w:ascii="Times New Roman" w:hAnsi="Times New Roman"/>
      <w:b/>
      <w:bCs/>
      <w:szCs w:val="21"/>
    </w:rPr>
  </w:style>
  <w:style w:type="paragraph" w:styleId="2">
    <w:name w:val="heading 2"/>
    <w:basedOn w:val="a6"/>
    <w:next w:val="a6"/>
    <w:link w:val="20"/>
    <w:uiPriority w:val="99"/>
    <w:qFormat/>
    <w:rsid w:val="00045A84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4">
    <w:name w:val="heading 4"/>
    <w:basedOn w:val="a6"/>
    <w:next w:val="a6"/>
    <w:link w:val="40"/>
    <w:uiPriority w:val="9"/>
    <w:semiHidden/>
    <w:unhideWhenUsed/>
    <w:qFormat/>
    <w:rsid w:val="00F90A13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customStyle="1" w:styleId="aa">
    <w:name w:val="段"/>
    <w:link w:val="Char"/>
    <w:rsid w:val="00823756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character" w:customStyle="1" w:styleId="jk1">
    <w:name w:val="jk1"/>
    <w:basedOn w:val="a7"/>
    <w:uiPriority w:val="99"/>
    <w:rsid w:val="00823756"/>
    <w:rPr>
      <w:vanish w:val="0"/>
      <w:webHidden w:val="0"/>
      <w:specVanish w:val="0"/>
    </w:rPr>
  </w:style>
  <w:style w:type="character" w:customStyle="1" w:styleId="Char">
    <w:name w:val="段 Char"/>
    <w:basedOn w:val="a7"/>
    <w:link w:val="aa"/>
    <w:rsid w:val="00823756"/>
    <w:rPr>
      <w:rFonts w:ascii="宋体" w:eastAsia="宋体" w:hAnsi="Times New Roman" w:cs="Times New Roman"/>
      <w:noProof/>
      <w:kern w:val="0"/>
      <w:szCs w:val="20"/>
    </w:rPr>
  </w:style>
  <w:style w:type="paragraph" w:styleId="ab">
    <w:name w:val="header"/>
    <w:basedOn w:val="a6"/>
    <w:link w:val="ac"/>
    <w:uiPriority w:val="99"/>
    <w:rsid w:val="008237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7"/>
    <w:link w:val="ab"/>
    <w:uiPriority w:val="99"/>
    <w:rsid w:val="00823756"/>
    <w:rPr>
      <w:rFonts w:ascii="Calibri" w:eastAsia="宋体" w:hAnsi="Calibri" w:cs="Times New Roman"/>
      <w:sz w:val="18"/>
      <w:szCs w:val="18"/>
    </w:rPr>
  </w:style>
  <w:style w:type="paragraph" w:styleId="ad">
    <w:name w:val="footer"/>
    <w:basedOn w:val="a6"/>
    <w:link w:val="ae"/>
    <w:uiPriority w:val="99"/>
    <w:unhideWhenUsed/>
    <w:rsid w:val="005B12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e">
    <w:name w:val="页脚 字符"/>
    <w:basedOn w:val="a7"/>
    <w:link w:val="ad"/>
    <w:uiPriority w:val="99"/>
    <w:rsid w:val="005B1206"/>
    <w:rPr>
      <w:rFonts w:ascii="Calibri" w:eastAsia="宋体" w:hAnsi="Calibri" w:cs="Times New Roman"/>
      <w:sz w:val="18"/>
      <w:szCs w:val="18"/>
    </w:rPr>
  </w:style>
  <w:style w:type="paragraph" w:customStyle="1" w:styleId="CharCharCharCharCharCharCharCharChar">
    <w:name w:val="Char Char Char Char Char Char Char Char Char"/>
    <w:basedOn w:val="a6"/>
    <w:autoRedefine/>
    <w:uiPriority w:val="99"/>
    <w:rsid w:val="002D4753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character" w:styleId="af">
    <w:name w:val="Emphasis"/>
    <w:basedOn w:val="a7"/>
    <w:uiPriority w:val="20"/>
    <w:qFormat/>
    <w:rsid w:val="009D3C73"/>
    <w:rPr>
      <w:i/>
      <w:iCs/>
      <w:sz w:val="24"/>
      <w:szCs w:val="24"/>
      <w:bdr w:val="none" w:sz="0" w:space="0" w:color="auto" w:frame="1"/>
      <w:vertAlign w:val="baseline"/>
    </w:rPr>
  </w:style>
  <w:style w:type="paragraph" w:styleId="af0">
    <w:name w:val="List Paragraph"/>
    <w:basedOn w:val="a6"/>
    <w:uiPriority w:val="99"/>
    <w:qFormat/>
    <w:rsid w:val="00640A22"/>
    <w:pPr>
      <w:ind w:firstLineChars="200" w:firstLine="420"/>
    </w:pPr>
  </w:style>
  <w:style w:type="paragraph" w:customStyle="1" w:styleId="CharCharCharCharCharCharCharCharChar2">
    <w:name w:val="Char Char Char Char Char Char Char Char Char2"/>
    <w:basedOn w:val="a6"/>
    <w:autoRedefine/>
    <w:uiPriority w:val="99"/>
    <w:rsid w:val="00176E69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styleId="af1">
    <w:name w:val="Balloon Text"/>
    <w:basedOn w:val="a6"/>
    <w:link w:val="af2"/>
    <w:uiPriority w:val="99"/>
    <w:semiHidden/>
    <w:unhideWhenUsed/>
    <w:rsid w:val="006E3629"/>
    <w:rPr>
      <w:sz w:val="18"/>
      <w:szCs w:val="18"/>
    </w:rPr>
  </w:style>
  <w:style w:type="character" w:customStyle="1" w:styleId="af2">
    <w:name w:val="批注框文本 字符"/>
    <w:basedOn w:val="a7"/>
    <w:link w:val="af1"/>
    <w:uiPriority w:val="99"/>
    <w:semiHidden/>
    <w:rsid w:val="006E3629"/>
    <w:rPr>
      <w:rFonts w:ascii="Calibri" w:eastAsia="宋体" w:hAnsi="Calibri" w:cs="Times New Roman"/>
      <w:sz w:val="18"/>
      <w:szCs w:val="18"/>
    </w:rPr>
  </w:style>
  <w:style w:type="character" w:customStyle="1" w:styleId="10">
    <w:name w:val="标题 1 字符"/>
    <w:basedOn w:val="a7"/>
    <w:link w:val="1"/>
    <w:uiPriority w:val="99"/>
    <w:rsid w:val="00045A84"/>
    <w:rPr>
      <w:rFonts w:ascii="Times New Roman" w:eastAsia="宋体" w:hAnsi="Times New Roman" w:cs="Times New Roman"/>
      <w:b/>
      <w:bCs/>
      <w:szCs w:val="21"/>
    </w:rPr>
  </w:style>
  <w:style w:type="character" w:customStyle="1" w:styleId="20">
    <w:name w:val="标题 2 字符"/>
    <w:basedOn w:val="a7"/>
    <w:link w:val="2"/>
    <w:uiPriority w:val="99"/>
    <w:rsid w:val="00045A84"/>
    <w:rPr>
      <w:rFonts w:ascii="Arial" w:eastAsia="黑体" w:hAnsi="Arial" w:cs="Times New Roman"/>
      <w:b/>
      <w:bCs/>
      <w:sz w:val="32"/>
      <w:szCs w:val="32"/>
    </w:rPr>
  </w:style>
  <w:style w:type="paragraph" w:customStyle="1" w:styleId="CharCharCharCharCharCharCharCharChar1">
    <w:name w:val="Char Char Char Char Char Char Char Char Char1"/>
    <w:basedOn w:val="a6"/>
    <w:autoRedefine/>
    <w:uiPriority w:val="99"/>
    <w:rsid w:val="00045A84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paragraph" w:styleId="af3">
    <w:name w:val="Body Text Indent"/>
    <w:basedOn w:val="a6"/>
    <w:link w:val="af4"/>
    <w:uiPriority w:val="99"/>
    <w:rsid w:val="00045A84"/>
    <w:pPr>
      <w:ind w:firstLineChars="200" w:firstLine="500"/>
    </w:pPr>
    <w:rPr>
      <w:rFonts w:ascii="仿宋_GB2312" w:eastAsia="仿宋_GB2312" w:hAnsi="Times New Roman"/>
      <w:sz w:val="24"/>
      <w:szCs w:val="20"/>
    </w:rPr>
  </w:style>
  <w:style w:type="character" w:customStyle="1" w:styleId="af4">
    <w:name w:val="正文文本缩进 字符"/>
    <w:basedOn w:val="a7"/>
    <w:link w:val="af3"/>
    <w:uiPriority w:val="99"/>
    <w:rsid w:val="00045A84"/>
    <w:rPr>
      <w:rFonts w:ascii="仿宋_GB2312" w:eastAsia="仿宋_GB2312" w:hAnsi="Times New Roman" w:cs="Times New Roman"/>
      <w:sz w:val="24"/>
      <w:szCs w:val="20"/>
    </w:rPr>
  </w:style>
  <w:style w:type="character" w:styleId="af5">
    <w:name w:val="Strong"/>
    <w:basedOn w:val="a7"/>
    <w:uiPriority w:val="99"/>
    <w:qFormat/>
    <w:rsid w:val="00045A84"/>
    <w:rPr>
      <w:b/>
      <w:bCs/>
    </w:rPr>
  </w:style>
  <w:style w:type="paragraph" w:customStyle="1" w:styleId="Char1">
    <w:name w:val="Char1"/>
    <w:basedOn w:val="a6"/>
    <w:uiPriority w:val="99"/>
    <w:rsid w:val="00045A84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0"/>
      <w:lang w:eastAsia="en-US"/>
    </w:rPr>
  </w:style>
  <w:style w:type="paragraph" w:styleId="af6">
    <w:name w:val="Body Text"/>
    <w:basedOn w:val="a6"/>
    <w:link w:val="af7"/>
    <w:uiPriority w:val="99"/>
    <w:rsid w:val="00045A84"/>
    <w:pPr>
      <w:spacing w:after="120"/>
    </w:pPr>
    <w:rPr>
      <w:rFonts w:ascii="Times New Roman" w:hAnsi="Times New Roman"/>
      <w:szCs w:val="24"/>
    </w:rPr>
  </w:style>
  <w:style w:type="character" w:customStyle="1" w:styleId="af7">
    <w:name w:val="正文文本 字符"/>
    <w:basedOn w:val="a7"/>
    <w:link w:val="af6"/>
    <w:uiPriority w:val="99"/>
    <w:rsid w:val="00045A84"/>
    <w:rPr>
      <w:rFonts w:ascii="Times New Roman" w:eastAsia="宋体" w:hAnsi="Times New Roman" w:cs="Times New Roman"/>
      <w:szCs w:val="24"/>
    </w:rPr>
  </w:style>
  <w:style w:type="table" w:styleId="af8">
    <w:name w:val="Table Grid"/>
    <w:basedOn w:val="a8"/>
    <w:uiPriority w:val="39"/>
    <w:rsid w:val="00045A8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footnote reference"/>
    <w:basedOn w:val="a7"/>
    <w:uiPriority w:val="99"/>
    <w:semiHidden/>
    <w:rsid w:val="00045A84"/>
    <w:rPr>
      <w:vertAlign w:val="superscript"/>
    </w:rPr>
  </w:style>
  <w:style w:type="character" w:styleId="afa">
    <w:name w:val="page number"/>
    <w:basedOn w:val="a7"/>
    <w:uiPriority w:val="99"/>
    <w:rsid w:val="00045A84"/>
  </w:style>
  <w:style w:type="paragraph" w:customStyle="1" w:styleId="Default">
    <w:name w:val="Default"/>
    <w:rsid w:val="00045A84"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kern w:val="0"/>
      <w:sz w:val="24"/>
      <w:szCs w:val="24"/>
    </w:rPr>
  </w:style>
  <w:style w:type="character" w:customStyle="1" w:styleId="scc">
    <w:name w:val="s c c"/>
    <w:basedOn w:val="a7"/>
    <w:uiPriority w:val="99"/>
    <w:rsid w:val="00045A84"/>
  </w:style>
  <w:style w:type="character" w:styleId="afb">
    <w:name w:val="Hyperlink"/>
    <w:basedOn w:val="a7"/>
    <w:uiPriority w:val="99"/>
    <w:rsid w:val="00045A84"/>
    <w:rPr>
      <w:color w:val="0000FF"/>
      <w:u w:val="single"/>
    </w:rPr>
  </w:style>
  <w:style w:type="paragraph" w:styleId="afc">
    <w:name w:val="Date"/>
    <w:basedOn w:val="a6"/>
    <w:next w:val="a6"/>
    <w:link w:val="afd"/>
    <w:uiPriority w:val="99"/>
    <w:rsid w:val="00045A84"/>
    <w:pPr>
      <w:ind w:leftChars="2500" w:left="100"/>
    </w:pPr>
    <w:rPr>
      <w:rFonts w:ascii="Times New Roman" w:hAnsi="Times New Roman"/>
      <w:szCs w:val="24"/>
    </w:rPr>
  </w:style>
  <w:style w:type="character" w:customStyle="1" w:styleId="afd">
    <w:name w:val="日期 字符"/>
    <w:basedOn w:val="a7"/>
    <w:link w:val="afc"/>
    <w:uiPriority w:val="99"/>
    <w:rsid w:val="00045A84"/>
    <w:rPr>
      <w:rFonts w:ascii="Times New Roman" w:eastAsia="宋体" w:hAnsi="Times New Roman" w:cs="Times New Roman"/>
      <w:szCs w:val="24"/>
    </w:rPr>
  </w:style>
  <w:style w:type="character" w:customStyle="1" w:styleId="rwword1">
    <w:name w:val="rw_word1"/>
    <w:basedOn w:val="a7"/>
    <w:uiPriority w:val="99"/>
    <w:rsid w:val="00045A84"/>
  </w:style>
  <w:style w:type="character" w:customStyle="1" w:styleId="explainword1">
    <w:name w:val="explain_word1"/>
    <w:basedOn w:val="a7"/>
    <w:uiPriority w:val="99"/>
    <w:rsid w:val="00045A84"/>
    <w:rPr>
      <w:rFonts w:ascii="Verdana" w:hAnsi="Verdana" w:hint="default"/>
      <w:color w:val="00259A"/>
      <w:sz w:val="18"/>
      <w:szCs w:val="18"/>
      <w:shd w:val="clear" w:color="auto" w:fill="FFFFFF"/>
    </w:rPr>
  </w:style>
  <w:style w:type="paragraph" w:styleId="afe">
    <w:name w:val="Normal (Web)"/>
    <w:basedOn w:val="a6"/>
    <w:uiPriority w:val="99"/>
    <w:rsid w:val="00045A8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text1">
    <w:name w:val="text1"/>
    <w:basedOn w:val="a7"/>
    <w:uiPriority w:val="99"/>
    <w:rsid w:val="00045A84"/>
    <w:rPr>
      <w:rFonts w:hint="default"/>
      <w:i w:val="0"/>
      <w:iCs w:val="0"/>
      <w:color w:val="333333"/>
      <w:sz w:val="20"/>
      <w:szCs w:val="20"/>
    </w:rPr>
  </w:style>
  <w:style w:type="character" w:customStyle="1" w:styleId="dbluetext1">
    <w:name w:val="dbluetext1"/>
    <w:basedOn w:val="a7"/>
    <w:uiPriority w:val="99"/>
    <w:rsid w:val="00045A84"/>
    <w:rPr>
      <w:rFonts w:ascii="Arial" w:hAnsi="Arial" w:cs="Arial" w:hint="default"/>
      <w:color w:val="003FB2"/>
      <w:sz w:val="21"/>
      <w:szCs w:val="21"/>
    </w:rPr>
  </w:style>
  <w:style w:type="character" w:customStyle="1" w:styleId="datatitle1">
    <w:name w:val="datatitle1"/>
    <w:basedOn w:val="a7"/>
    <w:uiPriority w:val="99"/>
    <w:rsid w:val="00045A84"/>
    <w:rPr>
      <w:b/>
      <w:bCs/>
      <w:color w:val="10619F"/>
      <w:sz w:val="16"/>
      <w:szCs w:val="16"/>
    </w:rPr>
  </w:style>
  <w:style w:type="paragraph" w:customStyle="1" w:styleId="Char0">
    <w:name w:val="Char"/>
    <w:basedOn w:val="a6"/>
    <w:autoRedefine/>
    <w:rsid w:val="00045A84"/>
    <w:pPr>
      <w:widowControl/>
      <w:spacing w:line="400" w:lineRule="exact"/>
      <w:jc w:val="center"/>
    </w:pPr>
    <w:rPr>
      <w:rFonts w:ascii="Verdana" w:hAnsi="Verdana"/>
      <w:kern w:val="0"/>
      <w:szCs w:val="20"/>
      <w:lang w:eastAsia="en-US"/>
    </w:rPr>
  </w:style>
  <w:style w:type="paragraph" w:styleId="3">
    <w:name w:val="Body Text Indent 3"/>
    <w:basedOn w:val="a6"/>
    <w:link w:val="30"/>
    <w:uiPriority w:val="99"/>
    <w:rsid w:val="00045A84"/>
    <w:pPr>
      <w:spacing w:after="120"/>
      <w:ind w:leftChars="200" w:left="420"/>
    </w:pPr>
    <w:rPr>
      <w:rFonts w:ascii="宋体" w:hAnsi="宋体"/>
      <w:sz w:val="16"/>
      <w:szCs w:val="16"/>
    </w:rPr>
  </w:style>
  <w:style w:type="character" w:customStyle="1" w:styleId="30">
    <w:name w:val="正文文本缩进 3 字符"/>
    <w:basedOn w:val="a7"/>
    <w:link w:val="3"/>
    <w:uiPriority w:val="99"/>
    <w:rsid w:val="00045A84"/>
    <w:rPr>
      <w:rFonts w:ascii="宋体" w:eastAsia="宋体" w:hAnsi="宋体" w:cs="Times New Roman"/>
      <w:sz w:val="16"/>
      <w:szCs w:val="16"/>
    </w:rPr>
  </w:style>
  <w:style w:type="paragraph" w:customStyle="1" w:styleId="a0">
    <w:name w:val="一级条标题"/>
    <w:next w:val="aa"/>
    <w:uiPriority w:val="99"/>
    <w:rsid w:val="007856DF"/>
    <w:pPr>
      <w:numPr>
        <w:ilvl w:val="1"/>
        <w:numId w:val="1"/>
      </w:numPr>
      <w:spacing w:beforeLines="50" w:afterLines="50"/>
      <w:outlineLvl w:val="2"/>
    </w:pPr>
    <w:rPr>
      <w:rFonts w:ascii="黑体" w:eastAsia="黑体" w:hAnsi="Times New Roman" w:cs="Times New Roman"/>
      <w:kern w:val="0"/>
      <w:szCs w:val="21"/>
    </w:rPr>
  </w:style>
  <w:style w:type="paragraph" w:customStyle="1" w:styleId="a">
    <w:name w:val="章标题"/>
    <w:next w:val="aa"/>
    <w:uiPriority w:val="99"/>
    <w:rsid w:val="007856DF"/>
    <w:pPr>
      <w:numPr>
        <w:numId w:val="1"/>
      </w:numPr>
      <w:spacing w:beforeLines="100" w:afterLines="10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1">
    <w:name w:val="二级条标题"/>
    <w:basedOn w:val="a0"/>
    <w:next w:val="aa"/>
    <w:uiPriority w:val="99"/>
    <w:rsid w:val="007856DF"/>
    <w:pPr>
      <w:numPr>
        <w:ilvl w:val="2"/>
      </w:numPr>
      <w:spacing w:before="50" w:after="50"/>
      <w:outlineLvl w:val="3"/>
    </w:pPr>
  </w:style>
  <w:style w:type="paragraph" w:customStyle="1" w:styleId="aff">
    <w:name w:val="目次、标准名称标题"/>
    <w:basedOn w:val="a6"/>
    <w:next w:val="aa"/>
    <w:rsid w:val="007856DF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hAnsi="Times New Roman"/>
      <w:kern w:val="0"/>
      <w:sz w:val="32"/>
      <w:szCs w:val="20"/>
    </w:rPr>
  </w:style>
  <w:style w:type="paragraph" w:customStyle="1" w:styleId="a2">
    <w:name w:val="四级条标题"/>
    <w:basedOn w:val="a6"/>
    <w:next w:val="aa"/>
    <w:uiPriority w:val="99"/>
    <w:rsid w:val="007856DF"/>
    <w:pPr>
      <w:widowControl/>
      <w:numPr>
        <w:ilvl w:val="4"/>
        <w:numId w:val="1"/>
      </w:numPr>
      <w:spacing w:beforeLines="50" w:afterLines="50"/>
      <w:jc w:val="left"/>
      <w:outlineLvl w:val="5"/>
    </w:pPr>
    <w:rPr>
      <w:rFonts w:ascii="黑体" w:eastAsia="黑体" w:hAnsi="Times New Roman"/>
      <w:kern w:val="0"/>
      <w:szCs w:val="21"/>
    </w:rPr>
  </w:style>
  <w:style w:type="paragraph" w:customStyle="1" w:styleId="a3">
    <w:name w:val="五级条标题"/>
    <w:basedOn w:val="a2"/>
    <w:next w:val="aa"/>
    <w:uiPriority w:val="99"/>
    <w:rsid w:val="007856DF"/>
    <w:pPr>
      <w:numPr>
        <w:ilvl w:val="5"/>
      </w:numPr>
      <w:outlineLvl w:val="6"/>
    </w:pPr>
  </w:style>
  <w:style w:type="paragraph" w:customStyle="1" w:styleId="aff0">
    <w:name w:val="三级条标题"/>
    <w:basedOn w:val="a1"/>
    <w:next w:val="aa"/>
    <w:uiPriority w:val="99"/>
    <w:rsid w:val="00050515"/>
    <w:pPr>
      <w:numPr>
        <w:ilvl w:val="0"/>
        <w:numId w:val="0"/>
      </w:numPr>
      <w:outlineLvl w:val="4"/>
    </w:pPr>
  </w:style>
  <w:style w:type="paragraph" w:customStyle="1" w:styleId="aff1">
    <w:name w:val="前言、引言标题"/>
    <w:next w:val="a6"/>
    <w:uiPriority w:val="99"/>
    <w:rsid w:val="00050515"/>
    <w:pPr>
      <w:shd w:val="clear" w:color="auto" w:fill="FFFFFF"/>
      <w:tabs>
        <w:tab w:val="num" w:pos="360"/>
      </w:tabs>
      <w:spacing w:before="640" w:after="56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styleId="aff2">
    <w:name w:val="footnote text"/>
    <w:basedOn w:val="a6"/>
    <w:link w:val="aff3"/>
    <w:uiPriority w:val="99"/>
    <w:semiHidden/>
    <w:rsid w:val="00050515"/>
    <w:pPr>
      <w:snapToGrid w:val="0"/>
      <w:jc w:val="left"/>
    </w:pPr>
    <w:rPr>
      <w:rFonts w:ascii="Times New Roman" w:hAnsi="Times New Roman"/>
      <w:sz w:val="18"/>
      <w:szCs w:val="20"/>
    </w:rPr>
  </w:style>
  <w:style w:type="character" w:customStyle="1" w:styleId="aff3">
    <w:name w:val="脚注文本 字符"/>
    <w:basedOn w:val="a7"/>
    <w:link w:val="aff2"/>
    <w:uiPriority w:val="99"/>
    <w:semiHidden/>
    <w:rsid w:val="00050515"/>
    <w:rPr>
      <w:rFonts w:ascii="Times New Roman" w:eastAsia="宋体" w:hAnsi="Times New Roman" w:cs="Times New Roman"/>
      <w:sz w:val="18"/>
      <w:szCs w:val="20"/>
    </w:rPr>
  </w:style>
  <w:style w:type="paragraph" w:customStyle="1" w:styleId="ordinary-output">
    <w:name w:val="ordinary-output"/>
    <w:basedOn w:val="a6"/>
    <w:rsid w:val="00050515"/>
    <w:pPr>
      <w:widowControl/>
      <w:spacing w:before="100" w:beforeAutospacing="1" w:after="100" w:afterAutospacing="1" w:line="237" w:lineRule="atLeast"/>
      <w:jc w:val="left"/>
    </w:pPr>
    <w:rPr>
      <w:rFonts w:ascii="宋体" w:hAnsi="宋体" w:cs="宋体"/>
      <w:color w:val="333333"/>
      <w:kern w:val="0"/>
      <w:sz w:val="19"/>
      <w:szCs w:val="19"/>
    </w:rPr>
  </w:style>
  <w:style w:type="paragraph" w:customStyle="1" w:styleId="luoma-pinyin-kor">
    <w:name w:val="luoma-pinyin-kor"/>
    <w:basedOn w:val="a6"/>
    <w:rsid w:val="00050515"/>
    <w:pPr>
      <w:widowControl/>
      <w:spacing w:before="100" w:beforeAutospacing="1" w:after="100" w:afterAutospacing="1" w:line="174" w:lineRule="atLeast"/>
      <w:jc w:val="left"/>
    </w:pPr>
    <w:rPr>
      <w:rFonts w:ascii="宋体" w:hAnsi="宋体" w:cs="宋体"/>
      <w:color w:val="333333"/>
      <w:kern w:val="0"/>
      <w:sz w:val="13"/>
      <w:szCs w:val="13"/>
    </w:rPr>
  </w:style>
  <w:style w:type="character" w:customStyle="1" w:styleId="luoma-output-item1">
    <w:name w:val="luoma-output-item1"/>
    <w:basedOn w:val="a7"/>
    <w:rsid w:val="00050515"/>
  </w:style>
  <w:style w:type="character" w:customStyle="1" w:styleId="luoma-output-kor">
    <w:name w:val="luoma-output-kor"/>
    <w:basedOn w:val="a7"/>
    <w:rsid w:val="00050515"/>
  </w:style>
  <w:style w:type="character" w:customStyle="1" w:styleId="high-light-bg4">
    <w:name w:val="high-light-bg4"/>
    <w:basedOn w:val="a7"/>
    <w:rsid w:val="00050515"/>
  </w:style>
  <w:style w:type="paragraph" w:customStyle="1" w:styleId="a5">
    <w:name w:val="注："/>
    <w:next w:val="aa"/>
    <w:rsid w:val="00370DA5"/>
    <w:pPr>
      <w:widowControl w:val="0"/>
      <w:numPr>
        <w:numId w:val="6"/>
      </w:numPr>
      <w:autoSpaceDE w:val="0"/>
      <w:autoSpaceDN w:val="0"/>
      <w:jc w:val="both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4">
    <w:name w:val="正文表标题"/>
    <w:next w:val="aa"/>
    <w:rsid w:val="00370DA5"/>
    <w:pPr>
      <w:numPr>
        <w:numId w:val="7"/>
      </w:numPr>
      <w:tabs>
        <w:tab w:val="num" w:pos="360"/>
      </w:tabs>
      <w:spacing w:beforeLines="50" w:afterLines="50"/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11">
    <w:name w:val="样式1"/>
    <w:basedOn w:val="aff4"/>
    <w:rsid w:val="00370DA5"/>
    <w:pPr>
      <w:spacing w:line="330" w:lineRule="exact"/>
    </w:pPr>
    <w:rPr>
      <w:rFonts w:ascii="Times New Roman" w:eastAsia="黑体" w:hAnsi="Times New Roman" w:cs="Times New Roman"/>
      <w:b/>
      <w:bCs/>
    </w:rPr>
  </w:style>
  <w:style w:type="paragraph" w:styleId="aff4">
    <w:name w:val="Plain Text"/>
    <w:basedOn w:val="a6"/>
    <w:link w:val="aff5"/>
    <w:uiPriority w:val="99"/>
    <w:semiHidden/>
    <w:unhideWhenUsed/>
    <w:rsid w:val="00370DA5"/>
    <w:rPr>
      <w:rFonts w:ascii="宋体" w:hAnsi="Courier New" w:cs="Courier New"/>
      <w:szCs w:val="21"/>
    </w:rPr>
  </w:style>
  <w:style w:type="character" w:customStyle="1" w:styleId="aff5">
    <w:name w:val="纯文本 字符"/>
    <w:basedOn w:val="a7"/>
    <w:link w:val="aff4"/>
    <w:uiPriority w:val="99"/>
    <w:semiHidden/>
    <w:rsid w:val="00370DA5"/>
    <w:rPr>
      <w:rFonts w:ascii="宋体" w:eastAsia="宋体" w:hAnsi="Courier New" w:cs="Courier New"/>
      <w:szCs w:val="21"/>
    </w:rPr>
  </w:style>
  <w:style w:type="paragraph" w:customStyle="1" w:styleId="CharCharCharCharCharCharCharCharChar0">
    <w:name w:val="Char Char Char Char Char Char Char Char Char"/>
    <w:basedOn w:val="a6"/>
    <w:rsid w:val="00144AD0"/>
    <w:pPr>
      <w:widowControl/>
      <w:spacing w:after="160" w:line="240" w:lineRule="exact"/>
      <w:jc w:val="left"/>
    </w:pPr>
    <w:rPr>
      <w:rFonts w:ascii="Times New Roman" w:hAnsi="Times New Roman"/>
      <w:szCs w:val="20"/>
    </w:rPr>
  </w:style>
  <w:style w:type="paragraph" w:styleId="aff6">
    <w:name w:val="caption"/>
    <w:basedOn w:val="a6"/>
    <w:next w:val="a6"/>
    <w:uiPriority w:val="35"/>
    <w:unhideWhenUsed/>
    <w:qFormat/>
    <w:rsid w:val="00AE34A3"/>
    <w:rPr>
      <w:rFonts w:asciiTheme="majorHAnsi" w:eastAsia="黑体" w:hAnsiTheme="majorHAnsi" w:cstheme="majorBidi"/>
      <w:sz w:val="20"/>
      <w:szCs w:val="20"/>
    </w:rPr>
  </w:style>
  <w:style w:type="character" w:customStyle="1" w:styleId="40">
    <w:name w:val="标题 4 字符"/>
    <w:basedOn w:val="a7"/>
    <w:link w:val="4"/>
    <w:uiPriority w:val="9"/>
    <w:semiHidden/>
    <w:rsid w:val="00F90A13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528507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57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866486">
                      <w:marLeft w:val="0"/>
                      <w:marRight w:val="0"/>
                      <w:marTop w:val="1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012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13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833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990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629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123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815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6614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52875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6286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2498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8436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8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6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467238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07910">
                  <w:marLeft w:val="0"/>
                  <w:marRight w:val="0"/>
                  <w:marTop w:val="0"/>
                  <w:marBottom w:val="0"/>
                  <w:divBdr>
                    <w:top w:val="single" w:sz="2" w:space="0" w:color="DDDDDD"/>
                    <w:left w:val="single" w:sz="6" w:space="21" w:color="DDDDDD"/>
                    <w:bottom w:val="single" w:sz="6" w:space="0" w:color="DDDDDD"/>
                    <w:right w:val="single" w:sz="6" w:space="21" w:color="DDDDDD"/>
                  </w:divBdr>
                  <w:divsChild>
                    <w:div w:id="67365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8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4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BCAC4D-DCFD-4D64-B65B-F46662C5A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13</Pages>
  <Words>1253</Words>
  <Characters>7143</Characters>
  <Application>Microsoft Office Word</Application>
  <DocSecurity>0</DocSecurity>
  <Lines>59</Lines>
  <Paragraphs>16</Paragraphs>
  <ScaleCrop>false</ScaleCrop>
  <Company>环植所</Company>
  <LinksUpToDate>false</LinksUpToDate>
  <CharactersWithSpaces>8380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李敏</dc:creator>
  <cp:lastModifiedBy>刘瑜</cp:lastModifiedBy>
  <cp:revision>7</cp:revision>
  <cp:lastPrinted>2021-04-09T03:03:00Z</cp:lastPrinted>
  <dcterms:created xsi:type="dcterms:W3CDTF">2021-02-26T08:15:00Z</dcterms:created>
  <dcterms:modified xsi:type="dcterms:W3CDTF">2021-07-15T03:04:00Z</dcterms:modified>
</cp:coreProperties>
</file>