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CC398" w14:textId="77777777" w:rsidR="00C57AD0" w:rsidRPr="005B4F89" w:rsidRDefault="00C57AD0" w:rsidP="00C57AD0">
      <w:pPr>
        <w:rPr>
          <w:rFonts w:ascii="Times New Roman" w:eastAsia="等线" w:hAnsi="Times New Roman" w:cs="Times New Roman"/>
        </w:rPr>
      </w:pPr>
    </w:p>
    <w:p w14:paraId="0C4867A7" w14:textId="77777777" w:rsidR="00C57AD0" w:rsidRPr="005B4F89" w:rsidRDefault="00C57AD0" w:rsidP="00C57AD0">
      <w:pPr>
        <w:framePr w:w="9603" w:hSpace="181" w:vSpace="181" w:wrap="around" w:vAnchor="page" w:hAnchor="page" w:x="1380" w:y="2781" w:anchorLock="1"/>
        <w:widowControl/>
        <w:spacing w:line="0" w:lineRule="atLeast"/>
        <w:jc w:val="distribute"/>
        <w:rPr>
          <w:rFonts w:ascii="Times New Roman" w:eastAsia="宋体" w:hAnsi="Times New Roman" w:cs="Times New Roman"/>
          <w:spacing w:val="-40"/>
          <w:kern w:val="0"/>
          <w:sz w:val="48"/>
          <w:szCs w:val="52"/>
        </w:rPr>
      </w:pPr>
      <w:r w:rsidRPr="005B4F89">
        <w:rPr>
          <w:rFonts w:ascii="Times New Roman" w:eastAsia="宋体" w:hAnsi="Times New Roman" w:cs="Times New Roman"/>
          <w:spacing w:val="-40"/>
          <w:kern w:val="0"/>
          <w:sz w:val="48"/>
          <w:szCs w:val="52"/>
        </w:rPr>
        <w:t>中华人民共和国农业行业标准</w:t>
      </w:r>
    </w:p>
    <w:p w14:paraId="50BD2571" w14:textId="77777777" w:rsidR="00C57AD0" w:rsidRPr="005B4F89" w:rsidRDefault="00C57AD0" w:rsidP="00C57AD0">
      <w:pPr>
        <w:framePr w:w="2539" w:h="881" w:hRule="exact" w:hSpace="284" w:wrap="around" w:vAnchor="page" w:hAnchor="page" w:x="8533" w:y="3321" w:anchorLock="1"/>
        <w:widowControl/>
        <w:spacing w:before="357" w:line="280" w:lineRule="exact"/>
        <w:jc w:val="right"/>
        <w:rPr>
          <w:rFonts w:ascii="Times New Roman" w:eastAsia="黑体" w:hAnsi="Times New Roman" w:cs="Times New Roman"/>
          <w:kern w:val="0"/>
          <w:sz w:val="28"/>
          <w:szCs w:val="28"/>
        </w:rPr>
      </w:pPr>
      <w:r w:rsidRPr="005B4F89">
        <w:rPr>
          <w:rFonts w:ascii="Times New Roman" w:eastAsia="黑体" w:hAnsi="Times New Roman" w:cs="Times New Roman"/>
          <w:kern w:val="0"/>
          <w:sz w:val="28"/>
          <w:szCs w:val="28"/>
        </w:rPr>
        <w:t>NY/T XXXX-XXXX</w:t>
      </w:r>
    </w:p>
    <w:p w14:paraId="03524D9A" w14:textId="77777777" w:rsidR="00C57AD0" w:rsidRPr="005B4F89" w:rsidRDefault="00C57AD0" w:rsidP="00C57AD0">
      <w:pPr>
        <w:framePr w:w="2539" w:h="881" w:hRule="exact" w:hSpace="284" w:wrap="around" w:vAnchor="page" w:hAnchor="page" w:x="8533" w:y="3321" w:anchorLock="1"/>
        <w:widowControl/>
        <w:spacing w:before="357" w:line="280" w:lineRule="exact"/>
        <w:ind w:right="560"/>
        <w:jc w:val="right"/>
        <w:rPr>
          <w:rFonts w:ascii="Times New Roman" w:eastAsia="宋体" w:hAnsi="Times New Roman" w:cs="Times New Roman"/>
          <w:kern w:val="0"/>
          <w:sz w:val="28"/>
          <w:szCs w:val="28"/>
        </w:rPr>
      </w:pPr>
    </w:p>
    <w:bookmarkStart w:id="0" w:name="FY"/>
    <w:p w14:paraId="0777AF7E" w14:textId="77777777" w:rsidR="00C57AD0" w:rsidRPr="005B4F89" w:rsidRDefault="00C57AD0" w:rsidP="00C57AD0">
      <w:pPr>
        <w:framePr w:w="2951" w:h="471" w:hRule="exact" w:vSpace="181" w:wrap="around" w:vAnchor="page" w:hAnchor="page" w:x="1397" w:y="14063" w:anchorLock="1"/>
        <w:widowControl/>
        <w:jc w:val="left"/>
        <w:rPr>
          <w:rFonts w:ascii="Times New Roman" w:eastAsia="黑体" w:hAnsi="Times New Roman" w:cs="Times New Roman"/>
          <w:kern w:val="0"/>
          <w:sz w:val="28"/>
          <w:szCs w:val="20"/>
        </w:rPr>
      </w:pPr>
      <w:r w:rsidRPr="005B4F89">
        <w:rPr>
          <w:rFonts w:ascii="Times New Roman" w:eastAsia="黑体" w:hAnsi="Times New Roman" w:cs="Times New Roman"/>
          <w:kern w:val="0"/>
          <w:sz w:val="28"/>
          <w:szCs w:val="20"/>
        </w:rPr>
        <w:fldChar w:fldCharType="begin">
          <w:ffData>
            <w:name w:val="FY"/>
            <w:enabled/>
            <w:calcOnExit w:val="0"/>
            <w:entryMacro w:val="ShowHelp8"/>
            <w:textInput>
              <w:default w:val="XXXX"/>
              <w:maxLength w:val="4"/>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20XX</w:t>
      </w:r>
      <w:r w:rsidRPr="005B4F89">
        <w:rPr>
          <w:rFonts w:ascii="Times New Roman" w:eastAsia="黑体" w:hAnsi="Times New Roman" w:cs="Times New Roman"/>
          <w:kern w:val="0"/>
          <w:sz w:val="28"/>
          <w:szCs w:val="20"/>
        </w:rPr>
        <w:fldChar w:fldCharType="end"/>
      </w:r>
      <w:bookmarkEnd w:id="0"/>
      <w:r w:rsidRPr="005B4F89">
        <w:rPr>
          <w:rFonts w:ascii="Times New Roman" w:eastAsia="黑体" w:hAnsi="Times New Roman" w:cs="Times New Roman"/>
          <w:kern w:val="0"/>
          <w:sz w:val="28"/>
          <w:szCs w:val="20"/>
        </w:rPr>
        <w:t xml:space="preserve"> - </w:t>
      </w:r>
      <w:r w:rsidRPr="005B4F89">
        <w:rPr>
          <w:rFonts w:ascii="Times New Roman" w:eastAsia="黑体" w:hAnsi="Times New Roman" w:cs="Times New Roman"/>
          <w:kern w:val="0"/>
          <w:sz w:val="28"/>
          <w:szCs w:val="20"/>
        </w:rPr>
        <w:fldChar w:fldCharType="begin">
          <w:ffData>
            <w:name w:val="FM"/>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 xml:space="preserve"> - </w:t>
      </w:r>
      <w:bookmarkStart w:id="1" w:name="FD"/>
      <w:r w:rsidRPr="005B4F89">
        <w:rPr>
          <w:rFonts w:ascii="Times New Roman" w:eastAsia="黑体" w:hAnsi="Times New Roman" w:cs="Times New Roman"/>
          <w:kern w:val="0"/>
          <w:sz w:val="28"/>
          <w:szCs w:val="20"/>
        </w:rPr>
        <w:fldChar w:fldCharType="begin">
          <w:ffData>
            <w:name w:val="FD"/>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bookmarkEnd w:id="1"/>
      <w:r w:rsidRPr="005B4F89">
        <w:rPr>
          <w:rFonts w:ascii="Times New Roman" w:eastAsia="黑体" w:hAnsi="Times New Roman" w:cs="Times New Roman"/>
          <w:kern w:val="0"/>
          <w:sz w:val="28"/>
          <w:szCs w:val="20"/>
        </w:rPr>
        <w:t>发布</w:t>
      </w:r>
    </w:p>
    <w:p w14:paraId="15941E24" w14:textId="77777777" w:rsidR="00C57AD0" w:rsidRPr="005B4F89" w:rsidRDefault="00C57AD0" w:rsidP="00C57AD0">
      <w:pPr>
        <w:framePr w:w="2861" w:h="471" w:hRule="exact" w:vSpace="181" w:wrap="around" w:vAnchor="page" w:hAnchor="page" w:x="8201" w:y="14033" w:anchorLock="1"/>
        <w:widowControl/>
        <w:jc w:val="right"/>
        <w:rPr>
          <w:rFonts w:ascii="Times New Roman" w:eastAsia="黑体" w:hAnsi="Times New Roman" w:cs="Times New Roman"/>
          <w:kern w:val="0"/>
          <w:sz w:val="28"/>
          <w:szCs w:val="20"/>
        </w:rPr>
      </w:pPr>
      <w:r w:rsidRPr="005B4F89">
        <w:rPr>
          <w:rFonts w:ascii="Times New Roman" w:eastAsia="黑体" w:hAnsi="Times New Roman" w:cs="Times New Roman"/>
          <w:kern w:val="0"/>
          <w:sz w:val="28"/>
          <w:szCs w:val="20"/>
        </w:rPr>
        <w:fldChar w:fldCharType="begin">
          <w:ffData>
            <w:name w:val=""/>
            <w:enabled/>
            <w:calcOnExit w:val="0"/>
            <w:entryMacro w:val="ShowHelp8"/>
            <w:textInput>
              <w:default w:val="XXXX"/>
              <w:maxLength w:val="4"/>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20XX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 xml:space="preserve"> - </w:t>
      </w:r>
      <w:r w:rsidRPr="005B4F89">
        <w:rPr>
          <w:rFonts w:ascii="Times New Roman" w:eastAsia="黑体" w:hAnsi="Times New Roman" w:cs="Times New Roman"/>
          <w:kern w:val="0"/>
          <w:sz w:val="28"/>
          <w:szCs w:val="20"/>
        </w:rPr>
        <w:fldChar w:fldCharType="begin">
          <w:ffData>
            <w:name w:val="FM"/>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 xml:space="preserve"> - </w:t>
      </w:r>
      <w:r w:rsidRPr="005B4F89">
        <w:rPr>
          <w:rFonts w:ascii="Times New Roman" w:eastAsia="黑体" w:hAnsi="Times New Roman" w:cs="Times New Roman"/>
          <w:kern w:val="0"/>
          <w:sz w:val="28"/>
          <w:szCs w:val="20"/>
        </w:rPr>
        <w:fldChar w:fldCharType="begin">
          <w:ffData>
            <w:name w:val="FD"/>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实施</w:t>
      </w:r>
    </w:p>
    <w:bookmarkStart w:id="2" w:name="fm"/>
    <w:p w14:paraId="6E54F95F" w14:textId="77777777" w:rsidR="00C57AD0" w:rsidRPr="005B4F89" w:rsidRDefault="00C57AD0" w:rsidP="00C57AD0">
      <w:pPr>
        <w:framePr w:w="7938" w:h="1134" w:hRule="exact" w:hSpace="125" w:vSpace="181" w:wrap="around" w:vAnchor="page" w:hAnchor="page" w:x="2286" w:y="14709" w:anchorLock="1"/>
        <w:widowControl/>
        <w:spacing w:line="0" w:lineRule="atLeast"/>
        <w:jc w:val="center"/>
        <w:rPr>
          <w:rFonts w:ascii="Times New Roman" w:eastAsia="宋体" w:hAnsi="Times New Roman" w:cs="Times New Roman"/>
          <w:spacing w:val="20"/>
          <w:w w:val="135"/>
          <w:kern w:val="0"/>
          <w:sz w:val="28"/>
          <w:szCs w:val="20"/>
        </w:rPr>
      </w:pPr>
      <w:r w:rsidRPr="005B4F89">
        <w:rPr>
          <w:rFonts w:ascii="Times New Roman" w:eastAsia="黑体" w:hAnsi="Times New Roman" w:cs="Times New Roman"/>
          <w:noProof/>
          <w:spacing w:val="20"/>
          <w:kern w:val="0"/>
          <w:sz w:val="36"/>
          <w:szCs w:val="36"/>
        </w:rPr>
        <mc:AlternateContent>
          <mc:Choice Requires="wps">
            <w:drawing>
              <wp:anchor distT="0" distB="0" distL="114300" distR="114300" simplePos="0" relativeHeight="251663360" behindDoc="1" locked="0" layoutInCell="1" allowOverlap="1" wp14:anchorId="46A7C51F" wp14:editId="2D420B15">
                <wp:simplePos x="0" y="0"/>
                <wp:positionH relativeFrom="column">
                  <wp:posOffset>4413885</wp:posOffset>
                </wp:positionH>
                <wp:positionV relativeFrom="paragraph">
                  <wp:posOffset>-7435215</wp:posOffset>
                </wp:positionV>
                <wp:extent cx="1143000" cy="228600"/>
                <wp:effectExtent l="635" t="3810" r="0"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18BB819A" id="矩形 7" o:spid="_x0000_s1026" style="position:absolute;left:0;text-align:left;margin-left:347.55pt;margin-top:-585.45pt;width:90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" stroked="f"/>
            </w:pict>
          </mc:Fallback>
        </mc:AlternateContent>
      </w:r>
      <w:bookmarkEnd w:id="2"/>
      <w:r w:rsidRPr="005B4F89">
        <w:rPr>
          <w:rFonts w:ascii="Times New Roman" w:eastAsia="黑体" w:hAnsi="Times New Roman" w:cs="Times New Roman"/>
          <w:noProof/>
          <w:spacing w:val="20"/>
          <w:kern w:val="0"/>
          <w:sz w:val="36"/>
          <w:szCs w:val="36"/>
        </w:rPr>
        <w:t>中华人民共和国农业农村部</w:t>
      </w:r>
      <w:r w:rsidRPr="005B4F89">
        <w:rPr>
          <w:rFonts w:ascii="Times New Roman" w:eastAsia="宋体" w:hAnsi="Times New Roman" w:cs="Times New Roman"/>
          <w:spacing w:val="20"/>
          <w:w w:val="135"/>
          <w:kern w:val="0"/>
          <w:sz w:val="28"/>
          <w:szCs w:val="20"/>
        </w:rPr>
        <w:t>   </w:t>
      </w:r>
      <w:r w:rsidRPr="005B4F89">
        <w:rPr>
          <w:rFonts w:ascii="Times New Roman" w:eastAsia="黑体" w:hAnsi="Times New Roman" w:cs="Times New Roman"/>
          <w:spacing w:val="22"/>
          <w:kern w:val="0"/>
          <w:position w:val="3"/>
          <w:sz w:val="28"/>
          <w:szCs w:val="20"/>
        </w:rPr>
        <w:t>发布</w:t>
      </w:r>
    </w:p>
    <w:p w14:paraId="4CEFAC35" w14:textId="77777777" w:rsidR="00C57AD0" w:rsidRPr="005B4F89" w:rsidRDefault="00C57AD0" w:rsidP="00C57AD0">
      <w:pPr>
        <w:framePr w:w="2546" w:h="1389" w:hRule="exact" w:hSpace="181" w:vSpace="181" w:wrap="around" w:hAnchor="margin" w:x="6522" w:y="398" w:anchorLock="1"/>
        <w:widowControl/>
        <w:shd w:val="solid" w:color="FFFFFF" w:fill="FFFFFF"/>
        <w:spacing w:line="0" w:lineRule="atLeast"/>
        <w:jc w:val="right"/>
        <w:rPr>
          <w:rFonts w:ascii="Times New Roman" w:eastAsia="宋体" w:hAnsi="Times New Roman" w:cs="Times New Roman"/>
          <w:b/>
          <w:w w:val="170"/>
          <w:kern w:val="0"/>
          <w:sz w:val="96"/>
          <w:szCs w:val="96"/>
        </w:rPr>
      </w:pPr>
      <w:r w:rsidRPr="005B4F89">
        <w:rPr>
          <w:rFonts w:ascii="Times New Roman" w:eastAsia="宋体" w:hAnsi="Times New Roman" w:cs="Times New Roman"/>
          <w:b/>
          <w:w w:val="170"/>
          <w:kern w:val="0"/>
          <w:sz w:val="96"/>
          <w:szCs w:val="96"/>
        </w:rPr>
        <w:t>NY</w:t>
      </w:r>
    </w:p>
    <w:p w14:paraId="21AE44B3" w14:textId="75987F47" w:rsidR="00C57AD0" w:rsidRPr="005B4F89" w:rsidRDefault="00B66EEB" w:rsidP="00C57AD0">
      <w:pPr>
        <w:spacing w:line="320" w:lineRule="exact"/>
        <w:jc w:val="right"/>
        <w:rPr>
          <w:rFonts w:ascii="Times New Roman" w:eastAsia="宋体" w:hAnsi="Times New Roman" w:cs="Times New Roman"/>
          <w:kern w:val="0"/>
          <w:sz w:val="28"/>
          <w:szCs w:val="20"/>
          <w:lang w:val="de-DE"/>
        </w:rPr>
        <w:sectPr w:rsidR="00C57AD0" w:rsidRPr="005B4F89" w:rsidSect="002C653C">
          <w:headerReference w:type="even" r:id="rId7"/>
          <w:headerReference w:type="default" r:id="rId8"/>
          <w:footerReference w:type="even" r:id="rId9"/>
          <w:footerReference w:type="default" r:id="rId10"/>
          <w:footerReference w:type="first" r:id="rId11"/>
          <w:pgSz w:w="11907" w:h="16839"/>
          <w:pgMar w:top="851" w:right="851" w:bottom="2268" w:left="1418" w:header="567" w:footer="1531" w:gutter="0"/>
          <w:pgNumType w:start="1"/>
          <w:cols w:space="720"/>
          <w:titlePg/>
          <w:docGrid w:type="linesAndChars" w:linePitch="312"/>
        </w:sectPr>
      </w:pPr>
      <w:bookmarkStart w:id="4" w:name="_GoBack"/>
      <w:bookmarkEnd w:id="4"/>
      <w:r w:rsidRPr="00B34A54">
        <w:rPr>
          <w:noProof/>
        </w:rPr>
        <mc:AlternateContent>
          <mc:Choice Requires="wps">
            <w:drawing>
              <wp:anchor distT="0" distB="0" distL="114300" distR="114300" simplePos="0" relativeHeight="251666432" behindDoc="1" locked="0" layoutInCell="1" allowOverlap="1" wp14:anchorId="53282F15" wp14:editId="7657B90E">
                <wp:simplePos x="0" y="0"/>
                <wp:positionH relativeFrom="margin">
                  <wp:posOffset>1597924</wp:posOffset>
                </wp:positionH>
                <wp:positionV relativeFrom="paragraph">
                  <wp:posOffset>5389245</wp:posOffset>
                </wp:positionV>
                <wp:extent cx="2816860" cy="320675"/>
                <wp:effectExtent l="0" t="0" r="254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6860"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5337B9" w14:textId="0C489326" w:rsidR="001C7A62" w:rsidRPr="005749D8" w:rsidRDefault="001C7A62" w:rsidP="001C7A62">
                            <w:pPr>
                              <w:jc w:val="center"/>
                              <w:rPr>
                                <w:rFonts w:ascii="Times New Roman" w:hAnsi="Times New Roman" w:cs="Times New Roman"/>
                                <w:sz w:val="24"/>
                                <w:szCs w:val="24"/>
                              </w:rPr>
                            </w:pPr>
                            <w:r w:rsidRPr="005749D8">
                              <w:rPr>
                                <w:rFonts w:ascii="Times New Roman" w:hAnsi="Times New Roman" w:cs="Times New Roman"/>
                                <w:sz w:val="24"/>
                                <w:szCs w:val="24"/>
                              </w:rPr>
                              <w:t>本稿完成日期</w:t>
                            </w:r>
                            <w:r w:rsidRPr="005749D8">
                              <w:rPr>
                                <w:rFonts w:ascii="Times New Roman" w:hAnsi="Times New Roman" w:cs="Times New Roman"/>
                                <w:sz w:val="24"/>
                                <w:szCs w:val="24"/>
                              </w:rPr>
                              <w:t>2021</w:t>
                            </w:r>
                            <w:r w:rsidRPr="005749D8">
                              <w:rPr>
                                <w:rFonts w:ascii="Times New Roman" w:hAnsi="Times New Roman" w:cs="Times New Roman"/>
                                <w:sz w:val="24"/>
                                <w:szCs w:val="24"/>
                              </w:rPr>
                              <w:t>年</w:t>
                            </w:r>
                            <w:r w:rsidRPr="005749D8">
                              <w:rPr>
                                <w:rFonts w:ascii="Times New Roman" w:hAnsi="Times New Roman" w:cs="Times New Roman"/>
                                <w:sz w:val="24"/>
                                <w:szCs w:val="24"/>
                              </w:rPr>
                              <w:t>01</w:t>
                            </w:r>
                            <w:r w:rsidRPr="005749D8">
                              <w:rPr>
                                <w:rFonts w:ascii="Times New Roman" w:hAnsi="Times New Roman" w:cs="Times New Roman"/>
                                <w:sz w:val="24"/>
                                <w:szCs w:val="24"/>
                              </w:rPr>
                              <w:t>月</w:t>
                            </w:r>
                            <w:r w:rsidRPr="005749D8">
                              <w:rPr>
                                <w:rFonts w:ascii="Times New Roman" w:hAnsi="Times New Roman" w:cs="Times New Roman"/>
                                <w:sz w:val="24"/>
                                <w:szCs w:val="24"/>
                              </w:rPr>
                              <w:t>2</w:t>
                            </w:r>
                            <w:r w:rsidR="00B37A28">
                              <w:rPr>
                                <w:rFonts w:ascii="Times New Roman" w:hAnsi="Times New Roman" w:cs="Times New Roman"/>
                                <w:sz w:val="24"/>
                                <w:szCs w:val="24"/>
                              </w:rPr>
                              <w:t>6</w:t>
                            </w:r>
                            <w:r w:rsidRPr="005749D8">
                              <w:rPr>
                                <w:rFonts w:ascii="Times New Roman" w:hAnsi="Times New Roman" w:cs="Times New Roman"/>
                                <w:sz w:val="24"/>
                                <w:szCs w:val="24"/>
                              </w:rPr>
                              <w:t>日</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3282F15" id="矩形 1" o:spid="_x0000_s1026" style="position:absolute;left:0;text-align:left;margin-left:125.8pt;margin-top:424.35pt;width:221.8pt;height:25.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" stroked="f">
                <v:textbox style="mso-fit-shape-to-text:t">
                  <w:txbxContent>
                    <w:p w14:paraId="455337B9" w14:textId="0C489326" w:rsidR="001C7A62" w:rsidRPr="005749D8" w:rsidRDefault="001C7A62" w:rsidP="001C7A62">
                      <w:pPr>
                        <w:jc w:val="center"/>
                        <w:rPr>
                          <w:rFonts w:ascii="Times New Roman" w:hAnsi="Times New Roman" w:cs="Times New Roman"/>
                          <w:sz w:val="24"/>
                          <w:szCs w:val="24"/>
                        </w:rPr>
                      </w:pPr>
                      <w:r w:rsidRPr="005749D8">
                        <w:rPr>
                          <w:rFonts w:ascii="Times New Roman" w:hAnsi="Times New Roman" w:cs="Times New Roman"/>
                          <w:sz w:val="24"/>
                          <w:szCs w:val="24"/>
                        </w:rPr>
                        <w:t>本稿完成日期</w:t>
                      </w:r>
                      <w:r w:rsidRPr="005749D8">
                        <w:rPr>
                          <w:rFonts w:ascii="Times New Roman" w:hAnsi="Times New Roman" w:cs="Times New Roman"/>
                          <w:sz w:val="24"/>
                          <w:szCs w:val="24"/>
                        </w:rPr>
                        <w:t>2021</w:t>
                      </w:r>
                      <w:r w:rsidRPr="005749D8">
                        <w:rPr>
                          <w:rFonts w:ascii="Times New Roman" w:hAnsi="Times New Roman" w:cs="Times New Roman"/>
                          <w:sz w:val="24"/>
                          <w:szCs w:val="24"/>
                        </w:rPr>
                        <w:t>年</w:t>
                      </w:r>
                      <w:r w:rsidRPr="005749D8">
                        <w:rPr>
                          <w:rFonts w:ascii="Times New Roman" w:hAnsi="Times New Roman" w:cs="Times New Roman"/>
                          <w:sz w:val="24"/>
                          <w:szCs w:val="24"/>
                        </w:rPr>
                        <w:t>01</w:t>
                      </w:r>
                      <w:r w:rsidRPr="005749D8">
                        <w:rPr>
                          <w:rFonts w:ascii="Times New Roman" w:hAnsi="Times New Roman" w:cs="Times New Roman"/>
                          <w:sz w:val="24"/>
                          <w:szCs w:val="24"/>
                        </w:rPr>
                        <w:t>月</w:t>
                      </w:r>
                      <w:r w:rsidRPr="005749D8">
                        <w:rPr>
                          <w:rFonts w:ascii="Times New Roman" w:hAnsi="Times New Roman" w:cs="Times New Roman"/>
                          <w:sz w:val="24"/>
                          <w:szCs w:val="24"/>
                        </w:rPr>
                        <w:t>2</w:t>
                      </w:r>
                      <w:r w:rsidR="00B37A28">
                        <w:rPr>
                          <w:rFonts w:ascii="Times New Roman" w:hAnsi="Times New Roman" w:cs="Times New Roman"/>
                          <w:sz w:val="24"/>
                          <w:szCs w:val="24"/>
                        </w:rPr>
                        <w:t>6</w:t>
                      </w:r>
                      <w:r w:rsidRPr="005749D8">
                        <w:rPr>
                          <w:rFonts w:ascii="Times New Roman" w:hAnsi="Times New Roman" w:cs="Times New Roman"/>
                          <w:sz w:val="24"/>
                          <w:szCs w:val="24"/>
                        </w:rPr>
                        <w:t>日</w:t>
                      </w:r>
                    </w:p>
                  </w:txbxContent>
                </v:textbox>
                <w10:wrap anchorx="margin"/>
              </v:rect>
            </w:pict>
          </mc:Fallback>
        </mc:AlternateContent>
      </w:r>
      <w:r w:rsidR="00C57AD0" w:rsidRPr="005B4F89">
        <w:rPr>
          <w:rFonts w:ascii="Times New Roman" w:eastAsia="宋体" w:hAnsi="Times New Roman" w:cs="Times New Roman"/>
          <w:noProof/>
          <w:kern w:val="0"/>
          <w:sz w:val="28"/>
          <w:szCs w:val="20"/>
        </w:rPr>
        <mc:AlternateContent>
          <mc:Choice Requires="wps">
            <w:drawing>
              <wp:anchor distT="0" distB="0" distL="114300" distR="114300" simplePos="0" relativeHeight="251662336" behindDoc="0" locked="0" layoutInCell="1" allowOverlap="1" wp14:anchorId="7580DE85" wp14:editId="6BE58C33">
                <wp:simplePos x="0" y="0"/>
                <wp:positionH relativeFrom="column">
                  <wp:posOffset>-31750</wp:posOffset>
                </wp:positionH>
                <wp:positionV relativeFrom="paragraph">
                  <wp:posOffset>8507536</wp:posOffset>
                </wp:positionV>
                <wp:extent cx="6155690" cy="0"/>
                <wp:effectExtent l="0" t="0" r="0"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5690" cy="0"/>
                        </a:xfrm>
                        <a:prstGeom prst="line">
                          <a:avLst/>
                        </a:prstGeom>
                        <a:noFill/>
                        <a:ln w="127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3A45A88B" id="直接连接符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69.9pt" to="482.2pt,6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" strokecolor="windowText" strokeweight="1pt"/>
            </w:pict>
          </mc:Fallback>
        </mc:AlternateContent>
      </w:r>
      <w:r w:rsidR="00C57AD0" w:rsidRPr="005B4F89">
        <w:rPr>
          <w:rFonts w:ascii="Times New Roman" w:eastAsia="宋体" w:hAnsi="Times New Roman" w:cs="Times New Roman"/>
          <w:noProof/>
          <w:kern w:val="0"/>
          <w:sz w:val="28"/>
          <w:szCs w:val="20"/>
        </w:rPr>
        <mc:AlternateContent>
          <mc:Choice Requires="wps">
            <w:drawing>
              <wp:anchor distT="0" distB="0" distL="114300" distR="114300" simplePos="0" relativeHeight="251659264" behindDoc="0" locked="0" layoutInCell="1" allowOverlap="1" wp14:anchorId="60407257" wp14:editId="236F7083">
                <wp:simplePos x="0" y="0"/>
                <wp:positionH relativeFrom="column">
                  <wp:posOffset>-118110</wp:posOffset>
                </wp:positionH>
                <wp:positionV relativeFrom="paragraph">
                  <wp:posOffset>1947545</wp:posOffset>
                </wp:positionV>
                <wp:extent cx="6264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000" cy="0"/>
                        </a:xfrm>
                        <a:prstGeom prst="line">
                          <a:avLst/>
                        </a:prstGeom>
                        <a:noFill/>
                        <a:ln w="127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DC75F00" id="直接连接符 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153.35pt" to="483.9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" strokecolor="windowText" strokeweight="1pt"/>
            </w:pict>
          </mc:Fallback>
        </mc:AlternateContent>
      </w:r>
      <w:r w:rsidR="00C57AD0" w:rsidRPr="005B4F89">
        <w:rPr>
          <w:rFonts w:ascii="Times New Roman" w:eastAsia="宋体" w:hAnsi="Times New Roman" w:cs="Times New Roman"/>
          <w:noProof/>
          <w:kern w:val="0"/>
          <w:sz w:val="28"/>
          <w:szCs w:val="20"/>
          <w:highlight w:val="yellow"/>
        </w:rPr>
        <mc:AlternateContent>
          <mc:Choice Requires="wps">
            <w:drawing>
              <wp:anchor distT="0" distB="0" distL="114300" distR="114300" simplePos="0" relativeHeight="251661312" behindDoc="0" locked="1" layoutInCell="1" allowOverlap="1" wp14:anchorId="053C2391" wp14:editId="6F2D1A36">
                <wp:simplePos x="0" y="0"/>
                <wp:positionH relativeFrom="margin">
                  <wp:posOffset>-82550</wp:posOffset>
                </wp:positionH>
                <wp:positionV relativeFrom="margin">
                  <wp:posOffset>267335</wp:posOffset>
                </wp:positionV>
                <wp:extent cx="1066800" cy="396240"/>
                <wp:effectExtent l="0" t="0" r="127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6B826" w14:textId="6C59A70F" w:rsidR="00C57AD0" w:rsidRPr="00EE3202" w:rsidRDefault="00C57AD0" w:rsidP="00C57AD0">
                            <w:pPr>
                              <w:pStyle w:val="a8"/>
                              <w:rPr>
                                <w:rFonts w:ascii="黑体" w:hAnsi="黑体"/>
                                <w:szCs w:val="21"/>
                              </w:rPr>
                            </w:pPr>
                            <w:r w:rsidRPr="00EE3202">
                              <w:rPr>
                                <w:rFonts w:ascii="黑体" w:hAnsi="黑体"/>
                                <w:szCs w:val="21"/>
                              </w:rPr>
                              <w:t>ICS 67.080.</w:t>
                            </w:r>
                            <w:r w:rsidR="002E57D9">
                              <w:rPr>
                                <w:rFonts w:ascii="黑体" w:hAnsi="黑体"/>
                                <w:szCs w:val="21"/>
                              </w:rPr>
                              <w:t>10</w:t>
                            </w:r>
                          </w:p>
                          <w:p w14:paraId="4FE3484B" w14:textId="744F2315" w:rsidR="00C57AD0" w:rsidRDefault="00EE3202" w:rsidP="00C57AD0">
                            <w:pPr>
                              <w:pStyle w:val="a8"/>
                            </w:pPr>
                            <w:r w:rsidRPr="00EE3202">
                              <w:rPr>
                                <w:rFonts w:ascii="黑体" w:hAnsi="黑体"/>
                                <w:szCs w:val="21"/>
                              </w:rPr>
                              <w:t xml:space="preserve">CCS </w:t>
                            </w:r>
                            <w:r w:rsidR="00C57AD0" w:rsidRPr="00EE3202">
                              <w:rPr>
                                <w:rFonts w:ascii="黑体" w:hAnsi="黑体"/>
                                <w:szCs w:val="21"/>
                              </w:rPr>
                              <w:t>B</w:t>
                            </w:r>
                            <w:r w:rsidR="00C57AD0" w:rsidRPr="00EE3202">
                              <w:rPr>
                                <w:rFonts w:hint="eastAsia"/>
                              </w:rPr>
                              <w:t xml:space="preserve"> </w:t>
                            </w:r>
                            <w:r w:rsidRPr="00EE3202">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C2391" id="_x0000_t202" coordsize="21600,21600" o:spt="202" path="m,l,21600r21600,l21600,xe">
                <v:stroke joinstyle="miter"/>
                <v:path gradientshapeok="t" o:connecttype="rect"/>
              </v:shapetype>
              <v:shape id="文本框 4" o:spid="_x0000_s1028" type="#_x0000_t202" style="position:absolute;left:0;text-align:left;margin-left:-6.5pt;margin-top:21.05pt;width:84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" stroked="f">
                <v:textbox inset="0,0,0,0">
                  <w:txbxContent>
                    <w:p w14:paraId="2E56B826" w14:textId="6C59A70F" w:rsidR="00C57AD0" w:rsidRPr="00EE3202" w:rsidRDefault="00C57AD0" w:rsidP="00C57AD0">
                      <w:pPr>
                        <w:pStyle w:val="a6"/>
                        <w:rPr>
                          <w:rFonts w:ascii="黑体" w:hAnsi="黑体"/>
                          <w:szCs w:val="21"/>
                        </w:rPr>
                      </w:pPr>
                      <w:r w:rsidRPr="00EE3202">
                        <w:rPr>
                          <w:rFonts w:ascii="黑体" w:hAnsi="黑体"/>
                          <w:szCs w:val="21"/>
                        </w:rPr>
                        <w:t>ICS 67.080.</w:t>
                      </w:r>
                      <w:r w:rsidR="002E57D9">
                        <w:rPr>
                          <w:rFonts w:ascii="黑体" w:hAnsi="黑体"/>
                          <w:szCs w:val="21"/>
                        </w:rPr>
                        <w:t>10</w:t>
                      </w:r>
                    </w:p>
                    <w:p w14:paraId="4FE3484B" w14:textId="744F2315" w:rsidR="00C57AD0" w:rsidRDefault="00EE3202" w:rsidP="00C57AD0">
                      <w:pPr>
                        <w:pStyle w:val="a6"/>
                      </w:pPr>
                      <w:r w:rsidRPr="00EE3202">
                        <w:rPr>
                          <w:rFonts w:ascii="黑体" w:hAnsi="黑体"/>
                          <w:szCs w:val="21"/>
                        </w:rPr>
                        <w:t xml:space="preserve">CCS </w:t>
                      </w:r>
                      <w:r w:rsidR="00C57AD0" w:rsidRPr="00EE3202">
                        <w:rPr>
                          <w:rFonts w:ascii="黑体" w:hAnsi="黑体"/>
                          <w:szCs w:val="21"/>
                        </w:rPr>
                        <w:t>B</w:t>
                      </w:r>
                      <w:r w:rsidR="00C57AD0" w:rsidRPr="00EE3202">
                        <w:rPr>
                          <w:rFonts w:hint="eastAsia"/>
                        </w:rPr>
                        <w:t xml:space="preserve"> </w:t>
                      </w:r>
                      <w:r w:rsidRPr="00EE3202">
                        <w:t>31</w:t>
                      </w:r>
                    </w:p>
                  </w:txbxContent>
                </v:textbox>
                <w10:wrap anchorx="margin" anchory="margin"/>
                <w10:anchorlock/>
              </v:shape>
            </w:pict>
          </mc:Fallback>
        </mc:AlternateContent>
      </w:r>
      <w:r w:rsidR="00C57AD0" w:rsidRPr="005B4F89">
        <w:rPr>
          <w:rFonts w:ascii="Times New Roman" w:eastAsia="宋体" w:hAnsi="Times New Roman" w:cs="Times New Roman"/>
          <w:noProof/>
          <w:kern w:val="0"/>
          <w:sz w:val="28"/>
          <w:szCs w:val="20"/>
          <w:highlight w:val="yellow"/>
        </w:rPr>
        <mc:AlternateContent>
          <mc:Choice Requires="wps">
            <w:drawing>
              <wp:anchor distT="0" distB="0" distL="114300" distR="114300" simplePos="0" relativeHeight="251660288" behindDoc="0" locked="1" layoutInCell="1" allowOverlap="1" wp14:anchorId="30536DB9" wp14:editId="1652B5B5">
                <wp:simplePos x="0" y="0"/>
                <wp:positionH relativeFrom="margin">
                  <wp:align>right</wp:align>
                </wp:positionH>
                <wp:positionV relativeFrom="margin">
                  <wp:posOffset>3260090</wp:posOffset>
                </wp:positionV>
                <wp:extent cx="6232525" cy="1476375"/>
                <wp:effectExtent l="0" t="0" r="0" b="952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A5E074" w14:textId="77777777" w:rsidR="00B37A28" w:rsidRDefault="00B37A28" w:rsidP="00C57AD0">
                            <w:pPr>
                              <w:jc w:val="center"/>
                              <w:rPr>
                                <w:rFonts w:ascii="Times New Roman" w:eastAsia="黑体" w:hAnsi="Times New Roman" w:cs="Times New Roman"/>
                                <w:bCs/>
                                <w:spacing w:val="20"/>
                                <w:sz w:val="52"/>
                                <w:szCs w:val="20"/>
                              </w:rPr>
                            </w:pPr>
                            <w:r w:rsidRPr="00B37A28">
                              <w:rPr>
                                <w:rFonts w:ascii="Times New Roman" w:eastAsia="黑体" w:hAnsi="Times New Roman" w:cs="Times New Roman" w:hint="eastAsia"/>
                                <w:bCs/>
                                <w:spacing w:val="20"/>
                                <w:sz w:val="52"/>
                                <w:szCs w:val="20"/>
                              </w:rPr>
                              <w:t>荔枝冷链流通技术要求</w:t>
                            </w:r>
                          </w:p>
                          <w:p w14:paraId="34A7BBD0" w14:textId="0DCA2945" w:rsidR="00C57AD0" w:rsidRPr="00A81AFD" w:rsidRDefault="00B37A28" w:rsidP="00C57AD0">
                            <w:pPr>
                              <w:jc w:val="center"/>
                              <w:rPr>
                                <w:rFonts w:ascii="Times New Roman" w:eastAsia="黑体" w:hAnsi="Times New Roman" w:cs="Times New Roman"/>
                                <w:kern w:val="0"/>
                                <w:sz w:val="28"/>
                                <w:szCs w:val="28"/>
                              </w:rPr>
                            </w:pPr>
                            <w:r w:rsidRPr="00B37A28">
                              <w:rPr>
                                <w:rFonts w:ascii="Times New Roman" w:eastAsia="黑体" w:hAnsi="Times New Roman" w:cs="Times New Roman"/>
                                <w:kern w:val="0"/>
                                <w:sz w:val="28"/>
                                <w:szCs w:val="28"/>
                              </w:rPr>
                              <w:t>Technical requirements for cold chain circulation of litchi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36DB9" id="文本框 3" o:spid="_x0000_s1029" type="#_x0000_t202" style="position:absolute;left:0;text-align:left;margin-left:439.55pt;margin-top:256.7pt;width:490.75pt;height:116.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" stroked="f">
                <v:textbox inset="0,0,0,0">
                  <w:txbxContent>
                    <w:p w14:paraId="2CA5E074" w14:textId="77777777" w:rsidR="00B37A28" w:rsidRDefault="00B37A28" w:rsidP="00C57AD0">
                      <w:pPr>
                        <w:jc w:val="center"/>
                        <w:rPr>
                          <w:rFonts w:ascii="Times New Roman" w:eastAsia="黑体" w:hAnsi="Times New Roman" w:cs="Times New Roman"/>
                          <w:bCs/>
                          <w:spacing w:val="20"/>
                          <w:sz w:val="52"/>
                          <w:szCs w:val="20"/>
                        </w:rPr>
                      </w:pPr>
                      <w:r w:rsidRPr="00B37A28">
                        <w:rPr>
                          <w:rFonts w:ascii="Times New Roman" w:eastAsia="黑体" w:hAnsi="Times New Roman" w:cs="Times New Roman" w:hint="eastAsia"/>
                          <w:bCs/>
                          <w:spacing w:val="20"/>
                          <w:sz w:val="52"/>
                          <w:szCs w:val="20"/>
                        </w:rPr>
                        <w:t>荔枝冷</w:t>
                      </w:r>
                      <w:proofErr w:type="gramStart"/>
                      <w:r w:rsidRPr="00B37A28">
                        <w:rPr>
                          <w:rFonts w:ascii="Times New Roman" w:eastAsia="黑体" w:hAnsi="Times New Roman" w:cs="Times New Roman" w:hint="eastAsia"/>
                          <w:bCs/>
                          <w:spacing w:val="20"/>
                          <w:sz w:val="52"/>
                          <w:szCs w:val="20"/>
                        </w:rPr>
                        <w:t>链流通</w:t>
                      </w:r>
                      <w:proofErr w:type="gramEnd"/>
                      <w:r w:rsidRPr="00B37A28">
                        <w:rPr>
                          <w:rFonts w:ascii="Times New Roman" w:eastAsia="黑体" w:hAnsi="Times New Roman" w:cs="Times New Roman" w:hint="eastAsia"/>
                          <w:bCs/>
                          <w:spacing w:val="20"/>
                          <w:sz w:val="52"/>
                          <w:szCs w:val="20"/>
                        </w:rPr>
                        <w:t>技术要求</w:t>
                      </w:r>
                    </w:p>
                    <w:p w14:paraId="34A7BBD0" w14:textId="0DCA2945" w:rsidR="00C57AD0" w:rsidRPr="00A81AFD" w:rsidRDefault="00B37A28" w:rsidP="00C57AD0">
                      <w:pPr>
                        <w:jc w:val="center"/>
                        <w:rPr>
                          <w:rFonts w:ascii="Times New Roman" w:eastAsia="黑体" w:hAnsi="Times New Roman" w:cs="Times New Roman"/>
                          <w:kern w:val="0"/>
                          <w:sz w:val="28"/>
                          <w:szCs w:val="28"/>
                        </w:rPr>
                      </w:pPr>
                      <w:r w:rsidRPr="00B37A28">
                        <w:rPr>
                          <w:rFonts w:ascii="Times New Roman" w:eastAsia="黑体" w:hAnsi="Times New Roman" w:cs="Times New Roman"/>
                          <w:kern w:val="0"/>
                          <w:sz w:val="28"/>
                          <w:szCs w:val="28"/>
                        </w:rPr>
                        <w:t>Technical requirements for cold chain circulation of litchi</w:t>
                      </w:r>
                    </w:p>
                  </w:txbxContent>
                </v:textbox>
                <w10:wrap anchorx="margin" anchory="margin"/>
                <w10:anchorlock/>
              </v:shape>
            </w:pict>
          </mc:Fallback>
        </mc:AlternateContent>
      </w:r>
    </w:p>
    <w:p w14:paraId="358E3988" w14:textId="3EFB4ACF" w:rsidR="008F4CB3" w:rsidRPr="005B4F89" w:rsidRDefault="008F4CB3" w:rsidP="002C653C">
      <w:pPr>
        <w:widowControl/>
        <w:tabs>
          <w:tab w:val="left" w:pos="3500"/>
        </w:tabs>
        <w:spacing w:beforeLines="150" w:before="468" w:afterLines="120" w:after="374" w:line="312" w:lineRule="auto"/>
        <w:jc w:val="center"/>
        <w:rPr>
          <w:rFonts w:ascii="Times New Roman" w:eastAsia="黑体" w:hAnsi="Times New Roman" w:cs="Times New Roman"/>
          <w:sz w:val="32"/>
          <w:szCs w:val="32"/>
        </w:rPr>
      </w:pPr>
      <w:r w:rsidRPr="005B4F89">
        <w:rPr>
          <w:rFonts w:ascii="Times New Roman" w:eastAsia="黑体" w:hAnsi="Times New Roman" w:cs="Times New Roman"/>
          <w:sz w:val="32"/>
          <w:szCs w:val="32"/>
        </w:rPr>
        <w:lastRenderedPageBreak/>
        <w:t>前</w:t>
      </w:r>
      <w:r w:rsidR="00681F10" w:rsidRPr="005B4F89">
        <w:rPr>
          <w:rFonts w:ascii="Times New Roman" w:eastAsia="黑体" w:hAnsi="Times New Roman" w:cs="Times New Roman"/>
          <w:sz w:val="32"/>
          <w:szCs w:val="32"/>
        </w:rPr>
        <w:t xml:space="preserve"> </w:t>
      </w:r>
      <w:r w:rsidR="005D0A0C" w:rsidRPr="005B4F89">
        <w:rPr>
          <w:rFonts w:ascii="Times New Roman" w:eastAsia="黑体" w:hAnsi="Times New Roman" w:cs="Times New Roman"/>
          <w:sz w:val="32"/>
          <w:szCs w:val="32"/>
        </w:rPr>
        <w:t xml:space="preserve"> </w:t>
      </w:r>
      <w:r w:rsidRPr="005B4F89">
        <w:rPr>
          <w:rFonts w:ascii="Times New Roman" w:eastAsia="黑体" w:hAnsi="Times New Roman" w:cs="Times New Roman"/>
          <w:sz w:val="32"/>
          <w:szCs w:val="32"/>
        </w:rPr>
        <w:t>言</w:t>
      </w:r>
    </w:p>
    <w:p w14:paraId="41C90CC7" w14:textId="373F2B2B" w:rsidR="004B195C" w:rsidRPr="005B4F89"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按</w:t>
      </w:r>
      <w:r w:rsidR="004B195C" w:rsidRPr="005B4F89">
        <w:rPr>
          <w:rFonts w:ascii="Times New Roman" w:hAnsi="Times New Roman" w:cs="Times New Roman"/>
        </w:rPr>
        <w:t>照</w:t>
      </w:r>
      <w:r w:rsidRPr="005B4F89">
        <w:rPr>
          <w:rFonts w:ascii="Times New Roman" w:hAnsi="Times New Roman" w:cs="Times New Roman"/>
        </w:rPr>
        <w:t>GB/T 1.1</w:t>
      </w:r>
      <w:r w:rsidR="004B195C" w:rsidRPr="005B4F89">
        <w:rPr>
          <w:rFonts w:ascii="Times New Roman" w:hAnsi="Times New Roman" w:cs="Times New Roman"/>
        </w:rPr>
        <w:t>—</w:t>
      </w:r>
      <w:r w:rsidRPr="005B4F89">
        <w:rPr>
          <w:rFonts w:ascii="Times New Roman" w:hAnsi="Times New Roman" w:cs="Times New Roman"/>
        </w:rPr>
        <w:t>2020</w:t>
      </w:r>
      <w:r w:rsidRPr="005B4F89">
        <w:rPr>
          <w:rFonts w:ascii="Times New Roman" w:hAnsi="Times New Roman" w:cs="Times New Roman"/>
        </w:rPr>
        <w:t>《标准化工作导则</w:t>
      </w:r>
      <w:r w:rsidRPr="005B4F89">
        <w:rPr>
          <w:rFonts w:ascii="Times New Roman" w:hAnsi="Times New Roman" w:cs="Times New Roman"/>
        </w:rPr>
        <w:t xml:space="preserve"> </w:t>
      </w:r>
      <w:r w:rsidRPr="005B4F89">
        <w:rPr>
          <w:rFonts w:ascii="Times New Roman" w:hAnsi="Times New Roman" w:cs="Times New Roman"/>
        </w:rPr>
        <w:t>第</w:t>
      </w:r>
      <w:r w:rsidRPr="005B4F89">
        <w:rPr>
          <w:rFonts w:ascii="Times New Roman" w:hAnsi="Times New Roman" w:cs="Times New Roman"/>
        </w:rPr>
        <w:t>1</w:t>
      </w:r>
      <w:r w:rsidRPr="005B4F89">
        <w:rPr>
          <w:rFonts w:ascii="Times New Roman" w:hAnsi="Times New Roman" w:cs="Times New Roman"/>
        </w:rPr>
        <w:t>部分：</w:t>
      </w:r>
      <w:r w:rsidR="00F61228" w:rsidRPr="005B4F89">
        <w:rPr>
          <w:rFonts w:ascii="Times New Roman" w:hAnsi="Times New Roman" w:cs="Times New Roman"/>
        </w:rPr>
        <w:t>标准化文件的结构和起草规则</w:t>
      </w:r>
      <w:r w:rsidRPr="005B4F89">
        <w:rPr>
          <w:rFonts w:ascii="Times New Roman" w:hAnsi="Times New Roman" w:cs="Times New Roman"/>
        </w:rPr>
        <w:t>》的</w:t>
      </w:r>
      <w:r w:rsidR="008B500D" w:rsidRPr="005B4F89">
        <w:rPr>
          <w:rFonts w:ascii="Times New Roman" w:hAnsi="Times New Roman" w:cs="Times New Roman"/>
        </w:rPr>
        <w:t>规定起草</w:t>
      </w:r>
      <w:r w:rsidRPr="005B4F89">
        <w:rPr>
          <w:rFonts w:ascii="Times New Roman" w:hAnsi="Times New Roman" w:cs="Times New Roman"/>
        </w:rPr>
        <w:t>。</w:t>
      </w:r>
    </w:p>
    <w:p w14:paraId="5FA2C78F" w14:textId="48BEEAF7" w:rsidR="008F0331"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由</w:t>
      </w:r>
      <w:r w:rsidR="00F27469" w:rsidRPr="005B4F89">
        <w:rPr>
          <w:rFonts w:ascii="Times New Roman" w:hAnsi="Times New Roman" w:cs="Times New Roman"/>
        </w:rPr>
        <w:t>农业农村部</w:t>
      </w:r>
      <w:r w:rsidR="008F0331">
        <w:rPr>
          <w:rFonts w:ascii="Times New Roman" w:hAnsi="Times New Roman" w:cs="Times New Roman" w:hint="eastAsia"/>
        </w:rPr>
        <w:t>市场与信息化司</w:t>
      </w:r>
      <w:r w:rsidR="00F65764" w:rsidRPr="005B4F89">
        <w:rPr>
          <w:rFonts w:ascii="Times New Roman" w:hAnsi="Times New Roman" w:cs="Times New Roman"/>
        </w:rPr>
        <w:t>提出</w:t>
      </w:r>
      <w:r w:rsidR="008F0331">
        <w:rPr>
          <w:rFonts w:ascii="Times New Roman" w:hAnsi="Times New Roman" w:cs="Times New Roman" w:hint="eastAsia"/>
        </w:rPr>
        <w:t>。</w:t>
      </w:r>
    </w:p>
    <w:p w14:paraId="191C157D" w14:textId="33C6CDCF" w:rsidR="008F4CB3" w:rsidRPr="005B4F89" w:rsidRDefault="008F0331"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本文件由农业农村部</w:t>
      </w:r>
      <w:r w:rsidR="005B783E">
        <w:rPr>
          <w:rFonts w:ascii="Times New Roman" w:hAnsi="Times New Roman" w:cs="Times New Roman" w:hint="eastAsia"/>
        </w:rPr>
        <w:t>农产品</w:t>
      </w:r>
      <w:r w:rsidRPr="005B4F89">
        <w:rPr>
          <w:rFonts w:ascii="Times New Roman" w:hAnsi="Times New Roman" w:cs="Times New Roman"/>
        </w:rPr>
        <w:t>冷链物流标</w:t>
      </w:r>
      <w:r w:rsidR="005B783E">
        <w:rPr>
          <w:rFonts w:ascii="Times New Roman" w:hAnsi="Times New Roman" w:cs="Times New Roman" w:hint="eastAsia"/>
        </w:rPr>
        <w:t>准化技术</w:t>
      </w:r>
      <w:r w:rsidRPr="005B4F89">
        <w:rPr>
          <w:rFonts w:ascii="Times New Roman" w:hAnsi="Times New Roman" w:cs="Times New Roman"/>
        </w:rPr>
        <w:t>委会</w:t>
      </w:r>
      <w:r w:rsidR="008F4CB3" w:rsidRPr="005B4F89">
        <w:rPr>
          <w:rFonts w:ascii="Times New Roman" w:hAnsi="Times New Roman" w:cs="Times New Roman"/>
        </w:rPr>
        <w:t>归口。</w:t>
      </w:r>
    </w:p>
    <w:p w14:paraId="6571094A" w14:textId="5F67A32E" w:rsidR="008F4CB3" w:rsidRPr="005B4F89"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起草单位：</w:t>
      </w:r>
      <w:r w:rsidR="00B37A28" w:rsidRPr="00FC21CE">
        <w:rPr>
          <w:rFonts w:asciiTheme="minorEastAsia" w:hAnsiTheme="minorEastAsia" w:hint="eastAsia"/>
          <w:szCs w:val="21"/>
        </w:rPr>
        <w:t>中国科学院华南植物园</w:t>
      </w:r>
      <w:r w:rsidR="00B37A28" w:rsidRPr="00FC21CE">
        <w:rPr>
          <w:rFonts w:asciiTheme="minorEastAsia" w:hAnsiTheme="minorEastAsia"/>
          <w:szCs w:val="21"/>
        </w:rPr>
        <w:t>、</w:t>
      </w:r>
      <w:r w:rsidR="00B37A28" w:rsidRPr="00FC21CE">
        <w:rPr>
          <w:rFonts w:asciiTheme="minorEastAsia" w:hAnsiTheme="minorEastAsia" w:hint="eastAsia"/>
          <w:szCs w:val="21"/>
        </w:rPr>
        <w:t>农业农村部规划设计研究院、华南农业大学</w:t>
      </w:r>
      <w:r w:rsidR="00B37A28">
        <w:rPr>
          <w:rFonts w:asciiTheme="minorEastAsia" w:hAnsiTheme="minorEastAsia" w:hint="eastAsia"/>
          <w:szCs w:val="21"/>
        </w:rPr>
        <w:t>、</w:t>
      </w:r>
      <w:r w:rsidR="00B37A28" w:rsidRPr="00F45337">
        <w:rPr>
          <w:rFonts w:ascii="宋体" w:hAnsi="宋体" w:cs="宋体" w:hint="eastAsia"/>
          <w:color w:val="000000"/>
          <w:kern w:val="0"/>
          <w:szCs w:val="21"/>
        </w:rPr>
        <w:t>广西壮族自治区农业科学院农产品加工研究所</w:t>
      </w:r>
      <w:r w:rsidR="00B37A28">
        <w:rPr>
          <w:rFonts w:ascii="宋体" w:hAnsi="宋体" w:cs="宋体" w:hint="eastAsia"/>
          <w:color w:val="000000"/>
          <w:kern w:val="0"/>
          <w:szCs w:val="21"/>
        </w:rPr>
        <w:t>和</w:t>
      </w:r>
      <w:r w:rsidR="00B37A28" w:rsidRPr="00FC21CE">
        <w:rPr>
          <w:rFonts w:asciiTheme="minorEastAsia" w:hAnsiTheme="minorEastAsia" w:hint="eastAsia"/>
          <w:szCs w:val="21"/>
        </w:rPr>
        <w:t>广州市</w:t>
      </w:r>
      <w:r w:rsidR="00B37A28" w:rsidRPr="00FC21CE">
        <w:rPr>
          <w:rFonts w:asciiTheme="minorEastAsia" w:hAnsiTheme="minorEastAsia"/>
          <w:szCs w:val="21"/>
        </w:rPr>
        <w:t>从化</w:t>
      </w:r>
      <w:r w:rsidR="00B37A28" w:rsidRPr="00FC21CE">
        <w:rPr>
          <w:rFonts w:asciiTheme="minorEastAsia" w:hAnsiTheme="minorEastAsia" w:hint="eastAsia"/>
          <w:szCs w:val="21"/>
        </w:rPr>
        <w:t>华隆</w:t>
      </w:r>
      <w:r w:rsidR="00B37A28" w:rsidRPr="00FC21CE">
        <w:rPr>
          <w:rFonts w:asciiTheme="minorEastAsia" w:hAnsiTheme="minorEastAsia"/>
          <w:szCs w:val="21"/>
        </w:rPr>
        <w:t>果菜保鲜有限公司</w:t>
      </w:r>
      <w:r w:rsidRPr="004918C9">
        <w:rPr>
          <w:rFonts w:ascii="Times New Roman" w:hAnsi="Times New Roman" w:cs="Times New Roman"/>
        </w:rPr>
        <w:t>。</w:t>
      </w:r>
    </w:p>
    <w:p w14:paraId="3C7E5485" w14:textId="501E27C0" w:rsidR="008F4CB3" w:rsidRPr="005B4F89"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主要起草人：</w:t>
      </w:r>
      <w:r w:rsidR="00B37A28" w:rsidRPr="00B37A28">
        <w:rPr>
          <w:rFonts w:ascii="Times New Roman" w:hAnsi="Times New Roman" w:cs="Times New Roman" w:hint="eastAsia"/>
        </w:rPr>
        <w:t>屈红霞、蒋跃明、程勤阳、孙静、吴振先、张昭其、段学武、杨宝、孙健、朱虹、云泽、龚亮、欧阳建忠、刘锐波、周宜洁</w:t>
      </w:r>
      <w:r w:rsidR="002C713D" w:rsidRPr="004918C9">
        <w:rPr>
          <w:rFonts w:ascii="Times New Roman" w:hAnsi="Times New Roman" w:cs="Times New Roman"/>
        </w:rPr>
        <w:t>。</w:t>
      </w:r>
    </w:p>
    <w:p w14:paraId="1FD5944E" w14:textId="77777777" w:rsidR="008109B6" w:rsidRPr="005B4F89" w:rsidRDefault="008109B6" w:rsidP="00685A57">
      <w:pPr>
        <w:tabs>
          <w:tab w:val="center" w:pos="4153"/>
        </w:tabs>
        <w:spacing w:line="312" w:lineRule="auto"/>
        <w:ind w:firstLineChars="200" w:firstLine="420"/>
        <w:rPr>
          <w:rFonts w:ascii="Times New Roman" w:hAnsi="Times New Roman" w:cs="Times New Roman"/>
        </w:rPr>
      </w:pPr>
    </w:p>
    <w:p w14:paraId="557D36BA" w14:textId="0D75FE68" w:rsidR="008109B6" w:rsidRPr="005B4F89" w:rsidRDefault="008109B6">
      <w:pPr>
        <w:widowControl/>
        <w:jc w:val="left"/>
        <w:rPr>
          <w:rFonts w:ascii="Times New Roman" w:hAnsi="Times New Roman" w:cs="Times New Roman"/>
        </w:rPr>
      </w:pPr>
      <w:r w:rsidRPr="005B4F89">
        <w:rPr>
          <w:rFonts w:ascii="Times New Roman" w:hAnsi="Times New Roman" w:cs="Times New Roman"/>
        </w:rPr>
        <w:br w:type="page"/>
      </w:r>
    </w:p>
    <w:p w14:paraId="6E314DB1" w14:textId="77777777" w:rsidR="008109B6" w:rsidRPr="00B37A28" w:rsidRDefault="008109B6" w:rsidP="00685A57">
      <w:pPr>
        <w:widowControl/>
        <w:spacing w:line="312" w:lineRule="auto"/>
        <w:jc w:val="left"/>
        <w:rPr>
          <w:rFonts w:ascii="Times New Roman" w:hAnsi="Times New Roman" w:cs="Times New Roman"/>
        </w:rPr>
        <w:sectPr w:rsidR="008109B6" w:rsidRPr="00B37A28" w:rsidSect="008109B6">
          <w:headerReference w:type="default" r:id="rId12"/>
          <w:footerReference w:type="even" r:id="rId13"/>
          <w:footerReference w:type="default" r:id="rId14"/>
          <w:pgSz w:w="11906" w:h="16838"/>
          <w:pgMar w:top="1440" w:right="1800" w:bottom="1440" w:left="1800" w:header="1134" w:footer="992" w:gutter="0"/>
          <w:pgNumType w:fmt="upperRoman" w:start="1"/>
          <w:cols w:space="425"/>
          <w:docGrid w:type="lines" w:linePitch="312"/>
        </w:sectPr>
      </w:pPr>
    </w:p>
    <w:p w14:paraId="3FA95131" w14:textId="01E29B43" w:rsidR="00074EBB" w:rsidRPr="005B4F89" w:rsidRDefault="000233DC" w:rsidP="00AE17D8">
      <w:pPr>
        <w:tabs>
          <w:tab w:val="center" w:pos="4153"/>
          <w:tab w:val="center" w:pos="4677"/>
          <w:tab w:val="left" w:pos="8599"/>
        </w:tabs>
        <w:spacing w:before="640" w:after="560" w:line="312" w:lineRule="auto"/>
        <w:jc w:val="center"/>
        <w:rPr>
          <w:rFonts w:ascii="Times New Roman" w:eastAsia="黑体" w:hAnsi="Times New Roman" w:cs="Times New Roman"/>
          <w:sz w:val="32"/>
          <w:szCs w:val="32"/>
        </w:rPr>
      </w:pPr>
      <w:r w:rsidRPr="000233DC">
        <w:rPr>
          <w:rFonts w:ascii="Times New Roman" w:eastAsia="黑体" w:hAnsi="Times New Roman" w:cs="Times New Roman" w:hint="eastAsia"/>
          <w:sz w:val="32"/>
          <w:szCs w:val="32"/>
        </w:rPr>
        <w:lastRenderedPageBreak/>
        <w:t>荔枝冷链流通技术要求</w:t>
      </w:r>
    </w:p>
    <w:p w14:paraId="5D9C938D" w14:textId="77777777" w:rsidR="00074EBB" w:rsidRPr="005B4F89" w:rsidRDefault="00074EBB" w:rsidP="00AE17D8">
      <w:pPr>
        <w:tabs>
          <w:tab w:val="center" w:pos="4153"/>
        </w:tabs>
        <w:spacing w:beforeLines="100" w:before="312" w:afterLines="100" w:after="312" w:line="300" w:lineRule="auto"/>
        <w:rPr>
          <w:rFonts w:ascii="Times New Roman" w:eastAsia="黑体" w:hAnsi="Times New Roman" w:cs="Times New Roman"/>
          <w:sz w:val="24"/>
        </w:rPr>
      </w:pPr>
      <w:r w:rsidRPr="005B4F89">
        <w:rPr>
          <w:rFonts w:ascii="Times New Roman" w:eastAsia="黑体" w:hAnsi="Times New Roman" w:cs="Times New Roman"/>
          <w:sz w:val="24"/>
        </w:rPr>
        <w:t xml:space="preserve">1 </w:t>
      </w:r>
      <w:r w:rsidR="00702A4E" w:rsidRPr="005B4F89">
        <w:rPr>
          <w:rFonts w:ascii="Times New Roman" w:eastAsia="黑体" w:hAnsi="Times New Roman" w:cs="Times New Roman"/>
          <w:sz w:val="24"/>
        </w:rPr>
        <w:t>范围</w:t>
      </w:r>
    </w:p>
    <w:p w14:paraId="5AD55E64" w14:textId="08E6522A" w:rsidR="00702A4E" w:rsidRPr="005B4F89" w:rsidRDefault="000233DC" w:rsidP="00906B3F">
      <w:pPr>
        <w:tabs>
          <w:tab w:val="center" w:pos="4153"/>
        </w:tabs>
        <w:spacing w:line="300" w:lineRule="auto"/>
        <w:ind w:firstLineChars="200" w:firstLine="420"/>
        <w:rPr>
          <w:rFonts w:ascii="Times New Roman" w:hAnsi="Times New Roman" w:cs="Times New Roman"/>
        </w:rPr>
      </w:pPr>
      <w:r w:rsidRPr="0070116E">
        <w:rPr>
          <w:rFonts w:ascii="Times New Roman" w:hAnsi="Times New Roman" w:cs="Times New Roman" w:hint="eastAsia"/>
        </w:rPr>
        <w:t>本文件规定了荔枝（</w:t>
      </w:r>
      <w:r w:rsidRPr="0070116E">
        <w:rPr>
          <w:rFonts w:ascii="Times New Roman" w:hAnsi="Times New Roman" w:cs="Times New Roman"/>
          <w:i/>
        </w:rPr>
        <w:t>Litchi chinensis</w:t>
      </w:r>
      <w:r w:rsidRPr="0070116E">
        <w:rPr>
          <w:rFonts w:ascii="Times New Roman" w:hAnsi="Times New Roman" w:cs="Times New Roman"/>
        </w:rPr>
        <w:t xml:space="preserve"> Sonn.</w:t>
      </w:r>
      <w:r w:rsidRPr="0070116E">
        <w:rPr>
          <w:rFonts w:ascii="Times New Roman" w:hAnsi="Times New Roman" w:cs="Times New Roman" w:hint="eastAsia"/>
        </w:rPr>
        <w:t>）果实冷链流通的术语和定义、采收与质量要求、采后处理、冷藏、冷链运输、销售和追溯要求。</w:t>
      </w:r>
    </w:p>
    <w:p w14:paraId="4692F7D2" w14:textId="1D481DB2" w:rsidR="00702A4E" w:rsidRPr="005B4F89" w:rsidRDefault="000233DC" w:rsidP="00E17856">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本文件适用于新鲜荔枝的冷链流通</w:t>
      </w:r>
      <w:r w:rsidR="00702A4E" w:rsidRPr="005B4F89">
        <w:rPr>
          <w:rFonts w:ascii="Times New Roman" w:hAnsi="Times New Roman" w:cs="Times New Roman"/>
        </w:rPr>
        <w:t>。</w:t>
      </w:r>
    </w:p>
    <w:p w14:paraId="0F3A16CC" w14:textId="77777777" w:rsidR="00702A4E" w:rsidRPr="005B4F89" w:rsidRDefault="00702A4E" w:rsidP="00040A01">
      <w:pPr>
        <w:tabs>
          <w:tab w:val="center" w:pos="4153"/>
        </w:tabs>
        <w:spacing w:beforeLines="100" w:before="312" w:afterLines="100" w:after="312" w:line="300" w:lineRule="auto"/>
        <w:rPr>
          <w:rFonts w:ascii="Times New Roman" w:eastAsia="黑体" w:hAnsi="Times New Roman" w:cs="Times New Roman"/>
          <w:sz w:val="24"/>
        </w:rPr>
      </w:pPr>
      <w:r w:rsidRPr="005B4F89">
        <w:rPr>
          <w:rFonts w:ascii="Times New Roman" w:eastAsia="黑体" w:hAnsi="Times New Roman" w:cs="Times New Roman"/>
          <w:sz w:val="24"/>
        </w:rPr>
        <w:t xml:space="preserve">2 </w:t>
      </w:r>
      <w:r w:rsidRPr="005B4F89">
        <w:rPr>
          <w:rFonts w:ascii="Times New Roman" w:eastAsia="黑体" w:hAnsi="Times New Roman" w:cs="Times New Roman"/>
          <w:sz w:val="24"/>
        </w:rPr>
        <w:t>规范性引用文件</w:t>
      </w:r>
    </w:p>
    <w:p w14:paraId="611FDB6C"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E31B3E0"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GB/T 191</w:t>
      </w:r>
      <w:r w:rsidRPr="000233DC">
        <w:rPr>
          <w:rFonts w:ascii="Times New Roman" w:hAnsi="Times New Roman" w:cs="Times New Roman" w:hint="eastAsia"/>
        </w:rPr>
        <w:t>包装储运图示标志</w:t>
      </w:r>
    </w:p>
    <w:p w14:paraId="73CE5297"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 2762 </w:t>
      </w:r>
      <w:r w:rsidRPr="000233DC">
        <w:rPr>
          <w:rFonts w:ascii="Times New Roman" w:hAnsi="Times New Roman" w:cs="Times New Roman" w:hint="eastAsia"/>
        </w:rPr>
        <w:t>食品安全国家标准</w:t>
      </w:r>
      <w:r w:rsidRPr="000233DC">
        <w:rPr>
          <w:rFonts w:ascii="Times New Roman" w:hAnsi="Times New Roman" w:cs="Times New Roman" w:hint="eastAsia"/>
        </w:rPr>
        <w:t xml:space="preserve"> </w:t>
      </w:r>
      <w:r w:rsidRPr="000233DC">
        <w:rPr>
          <w:rFonts w:ascii="Times New Roman" w:hAnsi="Times New Roman" w:cs="Times New Roman" w:hint="eastAsia"/>
        </w:rPr>
        <w:t>食品中污染物限量</w:t>
      </w:r>
    </w:p>
    <w:p w14:paraId="4D43703A"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 2763 </w:t>
      </w:r>
      <w:r w:rsidRPr="000233DC">
        <w:rPr>
          <w:rFonts w:ascii="Times New Roman" w:hAnsi="Times New Roman" w:cs="Times New Roman" w:hint="eastAsia"/>
        </w:rPr>
        <w:t>食品安全国家标准</w:t>
      </w:r>
      <w:r w:rsidRPr="000233DC">
        <w:rPr>
          <w:rFonts w:ascii="Times New Roman" w:hAnsi="Times New Roman" w:cs="Times New Roman" w:hint="eastAsia"/>
        </w:rPr>
        <w:t xml:space="preserve"> </w:t>
      </w:r>
      <w:r w:rsidRPr="000233DC">
        <w:rPr>
          <w:rFonts w:ascii="Times New Roman" w:hAnsi="Times New Roman" w:cs="Times New Roman" w:hint="eastAsia"/>
        </w:rPr>
        <w:t>食品中农药最大残留限量</w:t>
      </w:r>
    </w:p>
    <w:p w14:paraId="2F354733"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GB/T 22918 </w:t>
      </w:r>
      <w:r w:rsidRPr="000233DC">
        <w:rPr>
          <w:rFonts w:ascii="Times New Roman" w:hAnsi="Times New Roman" w:cs="Times New Roman" w:hint="eastAsia"/>
        </w:rPr>
        <w:t>易腐食品控温运输技术要求</w:t>
      </w:r>
    </w:p>
    <w:p w14:paraId="29F9391C"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GB/T 28577 </w:t>
      </w:r>
      <w:r w:rsidRPr="000233DC">
        <w:rPr>
          <w:rFonts w:ascii="Times New Roman" w:hAnsi="Times New Roman" w:cs="Times New Roman" w:hint="eastAsia"/>
        </w:rPr>
        <w:t>冷链物流分类与基本要求</w:t>
      </w:r>
    </w:p>
    <w:p w14:paraId="5910A8E2"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GB/T 28843 </w:t>
      </w:r>
      <w:r w:rsidRPr="000233DC">
        <w:rPr>
          <w:rFonts w:ascii="Times New Roman" w:hAnsi="Times New Roman" w:cs="Times New Roman" w:hint="eastAsia"/>
        </w:rPr>
        <w:t>食品冷链物流追溯管理要求</w:t>
      </w:r>
    </w:p>
    <w:p w14:paraId="6F2BCB67"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GB/T 30134 </w:t>
      </w:r>
      <w:r w:rsidRPr="000233DC">
        <w:rPr>
          <w:rFonts w:ascii="Times New Roman" w:hAnsi="Times New Roman" w:cs="Times New Roman" w:hint="eastAsia"/>
        </w:rPr>
        <w:t>冷库管理规范</w:t>
      </w:r>
    </w:p>
    <w:p w14:paraId="7E271E6F"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GB/T 34344 </w:t>
      </w:r>
      <w:r w:rsidRPr="000233DC">
        <w:rPr>
          <w:rFonts w:ascii="Times New Roman" w:hAnsi="Times New Roman" w:cs="Times New Roman" w:hint="eastAsia"/>
        </w:rPr>
        <w:t>农产品物流包装材料通用技术要求</w:t>
      </w:r>
    </w:p>
    <w:p w14:paraId="3DC77771"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GB/T 36088 </w:t>
      </w:r>
      <w:r w:rsidRPr="000233DC">
        <w:rPr>
          <w:rFonts w:ascii="Times New Roman" w:hAnsi="Times New Roman" w:cs="Times New Roman" w:hint="eastAsia"/>
        </w:rPr>
        <w:t>冷链物流信息管理要求</w:t>
      </w:r>
    </w:p>
    <w:p w14:paraId="283E1247"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NY/T 1530 </w:t>
      </w:r>
      <w:r w:rsidRPr="000233DC">
        <w:rPr>
          <w:rFonts w:ascii="Times New Roman" w:hAnsi="Times New Roman" w:cs="Times New Roman" w:hint="eastAsia"/>
        </w:rPr>
        <w:t>龙眼、荔枝产后贮运保鲜技术规程</w:t>
      </w:r>
    </w:p>
    <w:p w14:paraId="704FFAAB" w14:textId="77777777" w:rsidR="000233DC" w:rsidRPr="000233DC"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NY/T 1648 </w:t>
      </w:r>
      <w:r w:rsidRPr="000233DC">
        <w:rPr>
          <w:rFonts w:ascii="Times New Roman" w:hAnsi="Times New Roman" w:cs="Times New Roman" w:hint="eastAsia"/>
        </w:rPr>
        <w:t>荔枝等级规格</w:t>
      </w:r>
    </w:p>
    <w:p w14:paraId="12DD878A" w14:textId="475059E6" w:rsidR="00C700D8" w:rsidRPr="005B4F89" w:rsidRDefault="000233DC" w:rsidP="000233DC">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 xml:space="preserve">NY/T 2637 </w:t>
      </w:r>
      <w:r w:rsidRPr="000233DC">
        <w:rPr>
          <w:rFonts w:ascii="Times New Roman" w:hAnsi="Times New Roman" w:cs="Times New Roman" w:hint="eastAsia"/>
        </w:rPr>
        <w:t>水果和蔬菜可溶性固形物含量的测定</w:t>
      </w:r>
      <w:r w:rsidRPr="000233DC">
        <w:rPr>
          <w:rFonts w:ascii="Times New Roman" w:hAnsi="Times New Roman" w:cs="Times New Roman" w:hint="eastAsia"/>
        </w:rPr>
        <w:t xml:space="preserve"> </w:t>
      </w:r>
      <w:r w:rsidRPr="000233DC">
        <w:rPr>
          <w:rFonts w:ascii="Times New Roman" w:hAnsi="Times New Roman" w:cs="Times New Roman" w:hint="eastAsia"/>
        </w:rPr>
        <w:t>折射仪法</w:t>
      </w:r>
    </w:p>
    <w:p w14:paraId="0ED6B447" w14:textId="473F0D09" w:rsidR="00741E08" w:rsidRPr="00081CE9" w:rsidRDefault="00C553FD" w:rsidP="00081CE9">
      <w:pPr>
        <w:tabs>
          <w:tab w:val="center" w:pos="4153"/>
        </w:tabs>
        <w:spacing w:beforeLines="100" w:before="312" w:afterLines="100" w:after="312" w:line="300" w:lineRule="auto"/>
        <w:rPr>
          <w:rFonts w:ascii="Times New Roman" w:eastAsia="黑体" w:hAnsi="Times New Roman" w:cs="Times New Roman"/>
          <w:sz w:val="24"/>
        </w:rPr>
      </w:pPr>
      <w:r w:rsidRPr="00081CE9">
        <w:rPr>
          <w:rFonts w:ascii="Times New Roman" w:eastAsia="黑体" w:hAnsi="Times New Roman" w:cs="Times New Roman"/>
          <w:sz w:val="24"/>
        </w:rPr>
        <w:t xml:space="preserve">3 </w:t>
      </w:r>
      <w:r w:rsidRPr="00081CE9">
        <w:rPr>
          <w:rFonts w:ascii="Times New Roman" w:eastAsia="黑体" w:hAnsi="Times New Roman" w:cs="Times New Roman"/>
          <w:sz w:val="24"/>
        </w:rPr>
        <w:t>术语和定义</w:t>
      </w:r>
    </w:p>
    <w:p w14:paraId="5DCEC8C1" w14:textId="6C236229" w:rsidR="00C553FD" w:rsidRPr="005B4F89" w:rsidRDefault="000233DC" w:rsidP="008E5133">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GB/T 22918</w:t>
      </w:r>
      <w:r w:rsidRPr="000233DC">
        <w:rPr>
          <w:rFonts w:ascii="Times New Roman" w:hAnsi="Times New Roman" w:cs="Times New Roman" w:hint="eastAsia"/>
        </w:rPr>
        <w:t>界定的以及下列术语和定义适用于本文件。</w:t>
      </w:r>
    </w:p>
    <w:p w14:paraId="057B48F8" w14:textId="48B8FFF3" w:rsidR="008027B5" w:rsidRPr="005B4F89" w:rsidRDefault="008027B5" w:rsidP="00081CE9">
      <w:pPr>
        <w:tabs>
          <w:tab w:val="center" w:pos="4153"/>
        </w:tabs>
        <w:spacing w:line="300" w:lineRule="auto"/>
        <w:rPr>
          <w:rFonts w:ascii="Times New Roman" w:eastAsia="黑体" w:hAnsi="Times New Roman" w:cs="Times New Roman"/>
        </w:rPr>
      </w:pPr>
      <w:r w:rsidRPr="005B4F89">
        <w:rPr>
          <w:rFonts w:ascii="Times New Roman" w:eastAsia="黑体" w:hAnsi="Times New Roman" w:cs="Times New Roman"/>
        </w:rPr>
        <w:t>3.</w:t>
      </w:r>
      <w:r w:rsidR="00026FA6" w:rsidRPr="005B4F89">
        <w:rPr>
          <w:rFonts w:ascii="Times New Roman" w:eastAsia="黑体" w:hAnsi="Times New Roman" w:cs="Times New Roman"/>
        </w:rPr>
        <w:t>1</w:t>
      </w:r>
    </w:p>
    <w:p w14:paraId="3FF027C5" w14:textId="77777777" w:rsidR="000233DC" w:rsidRPr="00256218" w:rsidRDefault="000233DC" w:rsidP="000233DC">
      <w:pPr>
        <w:spacing w:line="300" w:lineRule="auto"/>
        <w:ind w:firstLineChars="200" w:firstLine="420"/>
        <w:rPr>
          <w:rFonts w:asciiTheme="minorEastAsia" w:hAnsiTheme="minorEastAsia"/>
          <w:szCs w:val="21"/>
        </w:rPr>
      </w:pPr>
      <w:r w:rsidRPr="000233DC">
        <w:rPr>
          <w:rFonts w:ascii="Times New Roman" w:eastAsia="黑体" w:hAnsi="Times New Roman" w:cs="Times New Roman" w:hint="eastAsia"/>
        </w:rPr>
        <w:t>冷链流通</w:t>
      </w:r>
      <w:r w:rsidRPr="00256218">
        <w:rPr>
          <w:rFonts w:asciiTheme="minorEastAsia" w:hAnsiTheme="minorEastAsia" w:hint="eastAsia"/>
          <w:szCs w:val="21"/>
        </w:rPr>
        <w:t xml:space="preserve"> </w:t>
      </w:r>
      <w:r w:rsidRPr="000233DC">
        <w:rPr>
          <w:rFonts w:ascii="Times New Roman" w:eastAsia="黑体" w:hAnsi="Times New Roman" w:cs="Times New Roman"/>
        </w:rPr>
        <w:t>cold chain circulation</w:t>
      </w:r>
    </w:p>
    <w:p w14:paraId="550AE2F9" w14:textId="7B327DAA" w:rsidR="006A68EC" w:rsidRPr="000D6E29" w:rsidRDefault="000233DC" w:rsidP="000233DC">
      <w:pPr>
        <w:tabs>
          <w:tab w:val="center" w:pos="4153"/>
        </w:tabs>
        <w:spacing w:line="300" w:lineRule="auto"/>
        <w:ind w:firstLineChars="200" w:firstLine="420"/>
        <w:rPr>
          <w:rFonts w:ascii="Times New Roman" w:hAnsi="Times New Roman" w:cs="Times New Roman"/>
        </w:rPr>
      </w:pPr>
      <w:r w:rsidRPr="00256218">
        <w:rPr>
          <w:rFonts w:asciiTheme="minorEastAsia" w:hAnsiTheme="minorEastAsia" w:hint="eastAsia"/>
          <w:szCs w:val="21"/>
        </w:rPr>
        <w:t>采用制冷技术或低温保持技术，</w:t>
      </w:r>
      <w:r>
        <w:rPr>
          <w:rFonts w:ascii="Times New Roman" w:hint="eastAsia"/>
          <w:szCs w:val="21"/>
        </w:rPr>
        <w:t>使冷链物品从采收到消费者的各个流通环节</w:t>
      </w:r>
      <w:r w:rsidRPr="00F66F9C">
        <w:rPr>
          <w:rFonts w:ascii="Times New Roman" w:hint="eastAsia"/>
          <w:szCs w:val="21"/>
        </w:rPr>
        <w:t>始终处于规定的温度环境</w:t>
      </w:r>
      <w:r>
        <w:rPr>
          <w:rFonts w:ascii="Times New Roman" w:hint="eastAsia"/>
          <w:szCs w:val="21"/>
        </w:rPr>
        <w:t>下</w:t>
      </w:r>
      <w:r w:rsidRPr="00F66F9C">
        <w:rPr>
          <w:rFonts w:ascii="Times New Roman" w:hint="eastAsia"/>
          <w:szCs w:val="21"/>
        </w:rPr>
        <w:t>的物流</w:t>
      </w:r>
      <w:r>
        <w:rPr>
          <w:rFonts w:ascii="Times New Roman" w:hint="eastAsia"/>
          <w:szCs w:val="21"/>
        </w:rPr>
        <w:t>方式。</w:t>
      </w:r>
    </w:p>
    <w:p w14:paraId="60F88075" w14:textId="23BCB61B" w:rsidR="00B57217" w:rsidRPr="005B4F89" w:rsidRDefault="00B57217" w:rsidP="00040A01">
      <w:pPr>
        <w:tabs>
          <w:tab w:val="center" w:pos="4153"/>
        </w:tabs>
        <w:spacing w:line="300" w:lineRule="auto"/>
        <w:rPr>
          <w:rFonts w:ascii="Times New Roman" w:eastAsia="黑体" w:hAnsi="Times New Roman" w:cs="Times New Roman"/>
        </w:rPr>
      </w:pPr>
      <w:r w:rsidRPr="005B4F89">
        <w:rPr>
          <w:rFonts w:ascii="Times New Roman" w:eastAsia="黑体" w:hAnsi="Times New Roman" w:cs="Times New Roman"/>
        </w:rPr>
        <w:t>3.</w:t>
      </w:r>
      <w:r w:rsidR="00026FA6" w:rsidRPr="005B4F89">
        <w:rPr>
          <w:rFonts w:ascii="Times New Roman" w:eastAsia="黑体" w:hAnsi="Times New Roman" w:cs="Times New Roman"/>
        </w:rPr>
        <w:t>2</w:t>
      </w:r>
    </w:p>
    <w:p w14:paraId="217F8501" w14:textId="2805CAA2" w:rsidR="002841C5" w:rsidRPr="005B4F89" w:rsidRDefault="000233DC" w:rsidP="00040A01">
      <w:pPr>
        <w:tabs>
          <w:tab w:val="center" w:pos="4153"/>
        </w:tabs>
        <w:spacing w:line="300" w:lineRule="auto"/>
        <w:ind w:firstLineChars="200" w:firstLine="420"/>
        <w:rPr>
          <w:rFonts w:ascii="Times New Roman" w:eastAsia="黑体" w:hAnsi="Times New Roman" w:cs="Times New Roman"/>
        </w:rPr>
      </w:pPr>
      <w:r w:rsidRPr="000233DC">
        <w:rPr>
          <w:rFonts w:ascii="Times New Roman" w:eastAsia="黑体" w:hAnsi="Times New Roman" w:cs="Times New Roman" w:hint="eastAsia"/>
        </w:rPr>
        <w:lastRenderedPageBreak/>
        <w:t>预冷</w:t>
      </w:r>
      <w:r>
        <w:rPr>
          <w:rFonts w:ascii="Times New Roman" w:eastAsia="黑体" w:hAnsi="Times New Roman" w:cs="Times New Roman" w:hint="eastAsia"/>
        </w:rPr>
        <w:t xml:space="preserve"> </w:t>
      </w:r>
      <w:r w:rsidRPr="000233DC">
        <w:rPr>
          <w:rFonts w:ascii="Times New Roman" w:eastAsia="黑体" w:hAnsi="Times New Roman" w:cs="Times New Roman"/>
        </w:rPr>
        <w:t>precooling</w:t>
      </w:r>
    </w:p>
    <w:p w14:paraId="11A23CDF" w14:textId="4C845A02" w:rsidR="002841C5" w:rsidRDefault="000233DC" w:rsidP="00040A01">
      <w:pPr>
        <w:tabs>
          <w:tab w:val="center" w:pos="4153"/>
        </w:tabs>
        <w:spacing w:line="300" w:lineRule="auto"/>
        <w:ind w:firstLineChars="200" w:firstLine="420"/>
        <w:rPr>
          <w:rFonts w:ascii="Times New Roman" w:hAnsi="Times New Roman" w:cs="Times New Roman"/>
        </w:rPr>
      </w:pPr>
      <w:r w:rsidRPr="000233DC">
        <w:rPr>
          <w:rFonts w:ascii="Times New Roman" w:hAnsi="Times New Roman" w:cs="Times New Roman" w:hint="eastAsia"/>
        </w:rPr>
        <w:t>果实收获后快速将品温降至适宜贮运温度的过程。</w:t>
      </w:r>
    </w:p>
    <w:p w14:paraId="0C7DEB27" w14:textId="4AEC389B" w:rsidR="000233DC" w:rsidRPr="000233DC" w:rsidRDefault="000233DC" w:rsidP="000233DC">
      <w:pPr>
        <w:tabs>
          <w:tab w:val="center" w:pos="4153"/>
        </w:tabs>
        <w:spacing w:line="300" w:lineRule="auto"/>
        <w:rPr>
          <w:rFonts w:ascii="Times New Roman" w:eastAsia="黑体" w:hAnsi="Times New Roman" w:cs="Times New Roman"/>
        </w:rPr>
      </w:pPr>
      <w:r w:rsidRPr="000233DC">
        <w:rPr>
          <w:rFonts w:ascii="Times New Roman" w:eastAsia="黑体" w:hAnsi="Times New Roman" w:cs="Times New Roman" w:hint="eastAsia"/>
        </w:rPr>
        <w:t xml:space="preserve">3.3 </w:t>
      </w:r>
    </w:p>
    <w:p w14:paraId="55B2E446" w14:textId="4FF172CF" w:rsidR="000233DC" w:rsidRDefault="000233DC" w:rsidP="000233DC">
      <w:pPr>
        <w:tabs>
          <w:tab w:val="center" w:pos="4153"/>
        </w:tabs>
        <w:spacing w:line="300" w:lineRule="auto"/>
        <w:ind w:firstLine="435"/>
        <w:rPr>
          <w:rFonts w:ascii="Times New Roman" w:eastAsia="黑体" w:hAnsi="Times New Roman" w:cs="Times New Roman"/>
        </w:rPr>
      </w:pPr>
      <w:r w:rsidRPr="000233DC">
        <w:rPr>
          <w:rFonts w:ascii="Times New Roman" w:eastAsia="黑体" w:hAnsi="Times New Roman" w:cs="Times New Roman" w:hint="eastAsia"/>
        </w:rPr>
        <w:t>冷链积温</w:t>
      </w:r>
      <w:r>
        <w:rPr>
          <w:rFonts w:ascii="Times New Roman" w:eastAsia="黑体" w:hAnsi="Times New Roman" w:cs="Times New Roman" w:hint="eastAsia"/>
        </w:rPr>
        <w:t xml:space="preserve"> </w:t>
      </w:r>
      <w:r w:rsidRPr="000233DC">
        <w:rPr>
          <w:rFonts w:ascii="Times New Roman" w:eastAsia="黑体" w:hAnsi="Times New Roman" w:cs="Times New Roman"/>
        </w:rPr>
        <w:t>accumulated temperature of cold chain</w:t>
      </w:r>
    </w:p>
    <w:p w14:paraId="616DE4DA" w14:textId="187F0FF4" w:rsidR="000233DC" w:rsidRDefault="000233DC" w:rsidP="000233DC">
      <w:pPr>
        <w:tabs>
          <w:tab w:val="center" w:pos="4153"/>
        </w:tabs>
        <w:spacing w:line="300" w:lineRule="auto"/>
        <w:ind w:firstLine="435"/>
        <w:rPr>
          <w:rFonts w:asciiTheme="minorEastAsia" w:hAnsiTheme="minorEastAsia" w:cs="宋体"/>
          <w:kern w:val="0"/>
          <w:szCs w:val="21"/>
        </w:rPr>
      </w:pPr>
      <w:r>
        <w:rPr>
          <w:rFonts w:asciiTheme="minorEastAsia" w:hAnsiTheme="minorEastAsia" w:hint="eastAsia"/>
          <w:szCs w:val="21"/>
        </w:rPr>
        <w:t>果实</w:t>
      </w:r>
      <w:r w:rsidRPr="00256218">
        <w:rPr>
          <w:rFonts w:asciiTheme="minorEastAsia" w:hAnsiTheme="minorEastAsia" w:hint="eastAsia"/>
          <w:szCs w:val="21"/>
        </w:rPr>
        <w:t>收获</w:t>
      </w:r>
      <w:r>
        <w:rPr>
          <w:rFonts w:asciiTheme="minorEastAsia" w:hAnsiTheme="minorEastAsia" w:hint="eastAsia"/>
          <w:szCs w:val="21"/>
        </w:rPr>
        <w:t>后</w:t>
      </w:r>
      <w:r w:rsidRPr="00256218">
        <w:rPr>
          <w:rFonts w:asciiTheme="minorEastAsia" w:hAnsiTheme="minorEastAsia" w:hint="eastAsia"/>
          <w:szCs w:val="21"/>
        </w:rPr>
        <w:t>从分级、预冷、包装、贮藏、运输、配送、销售各环节的</w:t>
      </w:r>
      <w:r w:rsidRPr="00256218">
        <w:rPr>
          <w:rFonts w:asciiTheme="minorEastAsia" w:hAnsiTheme="minorEastAsia" w:cs="宋体" w:hint="eastAsia"/>
          <w:kern w:val="0"/>
          <w:szCs w:val="21"/>
        </w:rPr>
        <w:t>逐日平均温度</w:t>
      </w:r>
      <w:r w:rsidRPr="00256218">
        <w:rPr>
          <w:rFonts w:asciiTheme="minorEastAsia" w:hAnsiTheme="minorEastAsia" w:cs="宋体"/>
          <w:kern w:val="0"/>
          <w:szCs w:val="21"/>
        </w:rPr>
        <w:t>累加</w:t>
      </w:r>
      <w:r w:rsidRPr="00256218">
        <w:rPr>
          <w:rFonts w:asciiTheme="minorEastAsia" w:hAnsiTheme="minorEastAsia" w:cs="宋体" w:hint="eastAsia"/>
          <w:kern w:val="0"/>
          <w:szCs w:val="21"/>
        </w:rPr>
        <w:t>之和。</w:t>
      </w:r>
      <w:r>
        <w:rPr>
          <w:rFonts w:asciiTheme="minorEastAsia" w:hAnsiTheme="minorEastAsia" w:cs="宋体" w:hint="eastAsia"/>
          <w:kern w:val="0"/>
          <w:szCs w:val="21"/>
        </w:rPr>
        <w:t>从强度和作用时间两个方面表示温度对</w:t>
      </w:r>
      <w:r w:rsidRPr="00256218">
        <w:rPr>
          <w:rFonts w:asciiTheme="minorEastAsia" w:hAnsiTheme="minorEastAsia" w:cs="宋体" w:hint="eastAsia"/>
          <w:kern w:val="0"/>
          <w:szCs w:val="21"/>
        </w:rPr>
        <w:t>果实品质</w:t>
      </w:r>
      <w:r w:rsidRPr="00256218">
        <w:rPr>
          <w:rFonts w:asciiTheme="minorEastAsia" w:hAnsiTheme="minorEastAsia" w:cs="宋体"/>
          <w:kern w:val="0"/>
          <w:szCs w:val="21"/>
        </w:rPr>
        <w:t>的</w:t>
      </w:r>
      <w:r w:rsidRPr="00256218">
        <w:rPr>
          <w:rFonts w:asciiTheme="minorEastAsia" w:hAnsiTheme="minorEastAsia" w:cs="宋体" w:hint="eastAsia"/>
          <w:kern w:val="0"/>
          <w:szCs w:val="21"/>
        </w:rPr>
        <w:t>影响。</w:t>
      </w:r>
    </w:p>
    <w:p w14:paraId="19DAB97B" w14:textId="770A7235" w:rsidR="00550B59" w:rsidRDefault="00550B59" w:rsidP="00550B59">
      <w:pPr>
        <w:tabs>
          <w:tab w:val="center" w:pos="4153"/>
        </w:tabs>
        <w:spacing w:line="300" w:lineRule="auto"/>
        <w:rPr>
          <w:rFonts w:ascii="Times New Roman" w:eastAsia="黑体" w:hAnsi="Times New Roman" w:cs="Times New Roman"/>
        </w:rPr>
      </w:pPr>
      <w:r w:rsidRPr="00550B59">
        <w:rPr>
          <w:rFonts w:ascii="Times New Roman" w:eastAsia="黑体" w:hAnsi="Times New Roman" w:cs="Times New Roman" w:hint="eastAsia"/>
        </w:rPr>
        <w:t xml:space="preserve">3.4 </w:t>
      </w:r>
    </w:p>
    <w:p w14:paraId="78565FC4" w14:textId="4D36438F" w:rsidR="00550B59" w:rsidRDefault="00550B59" w:rsidP="00550B59">
      <w:pPr>
        <w:tabs>
          <w:tab w:val="center" w:pos="4153"/>
        </w:tabs>
        <w:spacing w:line="300" w:lineRule="auto"/>
        <w:ind w:firstLineChars="200" w:firstLine="420"/>
        <w:rPr>
          <w:rFonts w:ascii="Times New Roman" w:eastAsia="黑体" w:hAnsi="Times New Roman" w:cs="Times New Roman"/>
        </w:rPr>
      </w:pPr>
      <w:r w:rsidRPr="00550B59">
        <w:rPr>
          <w:rFonts w:ascii="Times New Roman" w:eastAsia="黑体" w:hAnsi="Times New Roman" w:cs="Times New Roman" w:hint="eastAsia"/>
        </w:rPr>
        <w:t>控温运输工具</w:t>
      </w:r>
      <w:r>
        <w:rPr>
          <w:rFonts w:ascii="Times New Roman" w:eastAsia="黑体" w:hAnsi="Times New Roman" w:cs="Times New Roman" w:hint="eastAsia"/>
        </w:rPr>
        <w:t xml:space="preserve"> </w:t>
      </w:r>
      <w:r w:rsidRPr="00550B59">
        <w:rPr>
          <w:rFonts w:ascii="Times New Roman" w:eastAsia="黑体" w:hAnsi="Times New Roman" w:cs="Times New Roman"/>
        </w:rPr>
        <w:t>temperature-controlled transport equipment</w:t>
      </w:r>
    </w:p>
    <w:p w14:paraId="24A4EC4C" w14:textId="69D1E322" w:rsidR="00550B59" w:rsidRDefault="006C62EE" w:rsidP="00550B59">
      <w:pPr>
        <w:tabs>
          <w:tab w:val="center" w:pos="4153"/>
        </w:tabs>
        <w:spacing w:line="300" w:lineRule="auto"/>
        <w:ind w:firstLine="435"/>
        <w:rPr>
          <w:rFonts w:asciiTheme="minorEastAsia" w:hAnsiTheme="minorEastAsia" w:cs="宋体"/>
          <w:kern w:val="0"/>
          <w:szCs w:val="21"/>
        </w:rPr>
      </w:pPr>
      <w:r w:rsidRPr="006C62EE">
        <w:rPr>
          <w:rFonts w:asciiTheme="minorEastAsia" w:hAnsiTheme="minorEastAsia" w:hint="eastAsia"/>
          <w:szCs w:val="21"/>
        </w:rPr>
        <w:t>设有隔热层并能维持一定内部环境温度的运输工具</w:t>
      </w:r>
      <w:r w:rsidR="00550B59" w:rsidRPr="00256218">
        <w:rPr>
          <w:rFonts w:asciiTheme="minorEastAsia" w:hAnsiTheme="minorEastAsia" w:cs="宋体" w:hint="eastAsia"/>
          <w:kern w:val="0"/>
          <w:szCs w:val="21"/>
        </w:rPr>
        <w:t>。</w:t>
      </w:r>
    </w:p>
    <w:p w14:paraId="57D6762E" w14:textId="442E6B47" w:rsidR="005877B3" w:rsidRPr="001253EB" w:rsidRDefault="009653CB" w:rsidP="0092019D">
      <w:pPr>
        <w:tabs>
          <w:tab w:val="center" w:pos="4153"/>
        </w:tabs>
        <w:spacing w:beforeLines="100" w:before="312" w:afterLines="100" w:after="312" w:line="300" w:lineRule="auto"/>
        <w:rPr>
          <w:rFonts w:ascii="Times New Roman" w:eastAsia="黑体" w:hAnsi="Times New Roman" w:cs="Times New Roman"/>
          <w:sz w:val="24"/>
        </w:rPr>
      </w:pPr>
      <w:r w:rsidRPr="001253EB">
        <w:rPr>
          <w:rFonts w:ascii="Times New Roman" w:eastAsia="黑体" w:hAnsi="Times New Roman" w:cs="Times New Roman"/>
          <w:sz w:val="24"/>
        </w:rPr>
        <w:t>4</w:t>
      </w:r>
      <w:r w:rsidR="005877B3" w:rsidRPr="001253EB">
        <w:rPr>
          <w:rFonts w:ascii="Times New Roman" w:eastAsia="黑体" w:hAnsi="Times New Roman" w:cs="Times New Roman"/>
          <w:sz w:val="24"/>
        </w:rPr>
        <w:t xml:space="preserve"> </w:t>
      </w:r>
      <w:r w:rsidR="005877B3" w:rsidRPr="001253EB">
        <w:rPr>
          <w:rFonts w:ascii="Times New Roman" w:eastAsia="黑体" w:hAnsi="Times New Roman" w:cs="Times New Roman"/>
          <w:sz w:val="24"/>
        </w:rPr>
        <w:t>采收</w:t>
      </w:r>
      <w:r w:rsidR="00156A29">
        <w:rPr>
          <w:rFonts w:ascii="Times New Roman" w:eastAsia="黑体" w:hAnsi="Times New Roman" w:cs="Times New Roman" w:hint="eastAsia"/>
          <w:sz w:val="24"/>
        </w:rPr>
        <w:t>与质量要求</w:t>
      </w:r>
    </w:p>
    <w:p w14:paraId="1DA052DB" w14:textId="49FFD4D6" w:rsidR="00293EC2" w:rsidRPr="001253EB" w:rsidRDefault="00293EC2" w:rsidP="00293EC2">
      <w:pPr>
        <w:tabs>
          <w:tab w:val="center" w:pos="4153"/>
        </w:tabs>
        <w:spacing w:line="300" w:lineRule="auto"/>
        <w:rPr>
          <w:rFonts w:ascii="Times New Roman" w:eastAsia="黑体" w:hAnsi="Times New Roman" w:cs="Times New Roman"/>
        </w:rPr>
      </w:pPr>
      <w:r w:rsidRPr="001253EB">
        <w:rPr>
          <w:rFonts w:ascii="Times New Roman" w:eastAsia="黑体" w:hAnsi="Times New Roman" w:cs="Times New Roman" w:hint="eastAsia"/>
        </w:rPr>
        <w:t>4</w:t>
      </w:r>
      <w:r w:rsidRPr="001253EB">
        <w:rPr>
          <w:rFonts w:ascii="Times New Roman" w:eastAsia="黑体" w:hAnsi="Times New Roman" w:cs="Times New Roman"/>
        </w:rPr>
        <w:t>.</w:t>
      </w:r>
      <w:r>
        <w:rPr>
          <w:rFonts w:ascii="Times New Roman" w:eastAsia="黑体" w:hAnsi="Times New Roman" w:cs="Times New Roman"/>
        </w:rPr>
        <w:t>1</w:t>
      </w:r>
      <w:r w:rsidRPr="001253EB">
        <w:rPr>
          <w:rFonts w:ascii="Times New Roman" w:eastAsia="黑体" w:hAnsi="Times New Roman" w:cs="Times New Roman"/>
        </w:rPr>
        <w:t xml:space="preserve"> </w:t>
      </w:r>
      <w:r w:rsidRPr="001253EB">
        <w:rPr>
          <w:rFonts w:ascii="Times New Roman" w:eastAsia="黑体" w:hAnsi="Times New Roman" w:cs="Times New Roman" w:hint="eastAsia"/>
        </w:rPr>
        <w:t>采收成熟度</w:t>
      </w:r>
    </w:p>
    <w:p w14:paraId="42019798" w14:textId="77777777" w:rsidR="00772301" w:rsidRPr="00772301" w:rsidRDefault="00772301" w:rsidP="00772301">
      <w:pPr>
        <w:tabs>
          <w:tab w:val="center" w:pos="4153"/>
        </w:tabs>
        <w:spacing w:line="300" w:lineRule="auto"/>
        <w:rPr>
          <w:rFonts w:ascii="Times New Roman" w:hAnsi="Times New Roman" w:cs="Times New Roman"/>
        </w:rPr>
      </w:pPr>
      <w:r w:rsidRPr="00772301">
        <w:rPr>
          <w:rFonts w:ascii="Times New Roman" w:hAnsi="Times New Roman" w:cs="Times New Roman" w:hint="eastAsia"/>
        </w:rPr>
        <w:t xml:space="preserve">4.1.1 </w:t>
      </w:r>
      <w:r w:rsidRPr="00772301">
        <w:rPr>
          <w:rFonts w:ascii="Times New Roman" w:hAnsi="Times New Roman" w:cs="Times New Roman" w:hint="eastAsia"/>
        </w:rPr>
        <w:t>应达到该品种固有的大小、色泽、风味等特征和食用品质，以</w:t>
      </w:r>
      <w:r w:rsidRPr="00772301">
        <w:rPr>
          <w:rFonts w:ascii="Times New Roman" w:hAnsi="Times New Roman" w:cs="Times New Roman" w:hint="eastAsia"/>
        </w:rPr>
        <w:t>80%</w:t>
      </w:r>
      <w:r w:rsidRPr="00772301">
        <w:rPr>
          <w:rFonts w:ascii="Times New Roman" w:hAnsi="Times New Roman" w:cs="Times New Roman" w:hint="eastAsia"/>
        </w:rPr>
        <w:t>～</w:t>
      </w:r>
      <w:r w:rsidRPr="00772301">
        <w:rPr>
          <w:rFonts w:ascii="Times New Roman" w:hAnsi="Times New Roman" w:cs="Times New Roman" w:hint="eastAsia"/>
        </w:rPr>
        <w:t>90%</w:t>
      </w:r>
      <w:r w:rsidRPr="00772301">
        <w:rPr>
          <w:rFonts w:ascii="Times New Roman" w:hAnsi="Times New Roman" w:cs="Times New Roman" w:hint="eastAsia"/>
        </w:rPr>
        <w:t>成熟为宜。大部分品种以外果皮已转红、内果皮仍为白色为宜，妃子笑、三月红等个别品种以外果皮</w:t>
      </w:r>
      <w:r w:rsidRPr="00772301">
        <w:rPr>
          <w:rFonts w:ascii="Times New Roman" w:hAnsi="Times New Roman" w:cs="Times New Roman" w:hint="eastAsia"/>
        </w:rPr>
        <w:t>1/3</w:t>
      </w:r>
      <w:r w:rsidRPr="00772301">
        <w:rPr>
          <w:rFonts w:ascii="Times New Roman" w:hAnsi="Times New Roman" w:cs="Times New Roman" w:hint="eastAsia"/>
        </w:rPr>
        <w:t>～</w:t>
      </w:r>
      <w:r w:rsidRPr="00772301">
        <w:rPr>
          <w:rFonts w:ascii="Times New Roman" w:hAnsi="Times New Roman" w:cs="Times New Roman" w:hint="eastAsia"/>
        </w:rPr>
        <w:t>1/2</w:t>
      </w:r>
      <w:r w:rsidRPr="00772301">
        <w:rPr>
          <w:rFonts w:ascii="Times New Roman" w:hAnsi="Times New Roman" w:cs="Times New Roman" w:hint="eastAsia"/>
        </w:rPr>
        <w:t>转红为宜。</w:t>
      </w:r>
    </w:p>
    <w:p w14:paraId="2A97661D" w14:textId="52218546" w:rsidR="00293EC2" w:rsidRPr="00772301" w:rsidRDefault="00772301" w:rsidP="00772301">
      <w:pPr>
        <w:tabs>
          <w:tab w:val="center" w:pos="4153"/>
        </w:tabs>
        <w:spacing w:line="300" w:lineRule="auto"/>
        <w:rPr>
          <w:rFonts w:ascii="Times New Roman" w:hAnsi="Times New Roman" w:cs="Times New Roman"/>
        </w:rPr>
      </w:pPr>
      <w:r w:rsidRPr="00772301">
        <w:rPr>
          <w:rFonts w:ascii="Times New Roman" w:hAnsi="Times New Roman" w:cs="Times New Roman" w:hint="eastAsia"/>
        </w:rPr>
        <w:t xml:space="preserve">4.1.2 </w:t>
      </w:r>
      <w:r w:rsidRPr="00772301">
        <w:rPr>
          <w:rFonts w:ascii="Times New Roman" w:hAnsi="Times New Roman" w:cs="Times New Roman" w:hint="eastAsia"/>
        </w:rPr>
        <w:t>可溶性固形物含量要求按照附录</w:t>
      </w:r>
      <w:r w:rsidRPr="00772301">
        <w:rPr>
          <w:rFonts w:ascii="Times New Roman" w:hAnsi="Times New Roman" w:cs="Times New Roman" w:hint="eastAsia"/>
        </w:rPr>
        <w:t>A</w:t>
      </w:r>
      <w:r w:rsidRPr="00772301">
        <w:rPr>
          <w:rFonts w:ascii="Times New Roman" w:hAnsi="Times New Roman" w:cs="Times New Roman" w:hint="eastAsia"/>
        </w:rPr>
        <w:t>表</w:t>
      </w:r>
      <w:r w:rsidRPr="00772301">
        <w:rPr>
          <w:rFonts w:ascii="Times New Roman" w:hAnsi="Times New Roman" w:cs="Times New Roman" w:hint="eastAsia"/>
        </w:rPr>
        <w:t>A.1</w:t>
      </w:r>
      <w:r w:rsidRPr="00772301">
        <w:rPr>
          <w:rFonts w:ascii="Times New Roman" w:hAnsi="Times New Roman" w:cs="Times New Roman" w:hint="eastAsia"/>
        </w:rPr>
        <w:t>执行。测量仪器及测量方法按照</w:t>
      </w:r>
      <w:r w:rsidRPr="00772301">
        <w:rPr>
          <w:rFonts w:ascii="Times New Roman" w:hAnsi="Times New Roman" w:cs="Times New Roman" w:hint="eastAsia"/>
        </w:rPr>
        <w:t>NY/T 2637</w:t>
      </w:r>
      <w:r w:rsidRPr="00772301">
        <w:rPr>
          <w:rFonts w:ascii="Times New Roman" w:hAnsi="Times New Roman" w:cs="Times New Roman" w:hint="eastAsia"/>
        </w:rPr>
        <w:t>的有关规定。</w:t>
      </w:r>
    </w:p>
    <w:p w14:paraId="0D35361D" w14:textId="01E31496" w:rsidR="00293EC2" w:rsidRPr="001253EB" w:rsidRDefault="00293EC2" w:rsidP="00293EC2">
      <w:pPr>
        <w:tabs>
          <w:tab w:val="center" w:pos="4153"/>
        </w:tabs>
        <w:spacing w:line="300" w:lineRule="auto"/>
        <w:rPr>
          <w:rFonts w:ascii="Times New Roman" w:eastAsia="黑体" w:hAnsi="Times New Roman" w:cs="Times New Roman"/>
        </w:rPr>
      </w:pPr>
      <w:r w:rsidRPr="001253EB">
        <w:rPr>
          <w:rFonts w:ascii="Times New Roman" w:eastAsia="黑体" w:hAnsi="Times New Roman" w:cs="Times New Roman"/>
        </w:rPr>
        <w:t>4.</w:t>
      </w:r>
      <w:r>
        <w:rPr>
          <w:rFonts w:ascii="Times New Roman" w:eastAsia="黑体" w:hAnsi="Times New Roman" w:cs="Times New Roman"/>
        </w:rPr>
        <w:t>2</w:t>
      </w:r>
      <w:r w:rsidRPr="001253EB">
        <w:rPr>
          <w:rFonts w:ascii="Times New Roman" w:eastAsia="黑体" w:hAnsi="Times New Roman" w:cs="Times New Roman"/>
        </w:rPr>
        <w:t xml:space="preserve"> </w:t>
      </w:r>
      <w:r w:rsidRPr="001253EB">
        <w:rPr>
          <w:rFonts w:ascii="Times New Roman" w:eastAsia="黑体" w:hAnsi="Times New Roman" w:cs="Times New Roman" w:hint="eastAsia"/>
        </w:rPr>
        <w:t>采收时间</w:t>
      </w:r>
    </w:p>
    <w:p w14:paraId="4D69A644" w14:textId="29CE84C6" w:rsidR="00293EC2" w:rsidRPr="001253EB" w:rsidRDefault="00772301" w:rsidP="00293EC2">
      <w:pPr>
        <w:tabs>
          <w:tab w:val="center" w:pos="4153"/>
        </w:tabs>
        <w:spacing w:line="300" w:lineRule="auto"/>
        <w:ind w:firstLineChars="200" w:firstLine="420"/>
        <w:rPr>
          <w:rFonts w:ascii="Times New Roman" w:hAnsi="Times New Roman" w:cs="Times New Roman"/>
        </w:rPr>
      </w:pPr>
      <w:r w:rsidRPr="00772301">
        <w:rPr>
          <w:rFonts w:ascii="Times New Roman" w:hAnsi="Times New Roman" w:cs="Times New Roman" w:hint="eastAsia"/>
        </w:rPr>
        <w:t>宜在晴天上午、傍晚气温较低时或阴天采摘。应避免在烈日下的晴天中午和雨天、雨后或露水未干时以及台风天气采收</w:t>
      </w:r>
      <w:r w:rsidR="00293EC2" w:rsidRPr="001253EB">
        <w:rPr>
          <w:rFonts w:ascii="Times New Roman" w:hAnsi="Times New Roman" w:cs="Times New Roman"/>
        </w:rPr>
        <w:t>。</w:t>
      </w:r>
    </w:p>
    <w:p w14:paraId="2B391BB0" w14:textId="0B32E441" w:rsidR="004C75DC" w:rsidRPr="00C90A6B" w:rsidRDefault="00293EC2" w:rsidP="00293EC2">
      <w:pPr>
        <w:tabs>
          <w:tab w:val="center" w:pos="4153"/>
        </w:tabs>
        <w:spacing w:line="300" w:lineRule="auto"/>
        <w:rPr>
          <w:rFonts w:ascii="Times New Roman" w:eastAsia="黑体" w:hAnsi="Times New Roman" w:cs="Times New Roman"/>
        </w:rPr>
      </w:pPr>
      <w:r w:rsidRPr="00C90A6B">
        <w:rPr>
          <w:rFonts w:ascii="Times New Roman" w:eastAsia="黑体" w:hAnsi="Times New Roman" w:cs="Times New Roman" w:hint="eastAsia"/>
        </w:rPr>
        <w:t>4</w:t>
      </w:r>
      <w:r w:rsidRPr="00C90A6B">
        <w:rPr>
          <w:rFonts w:ascii="Times New Roman" w:eastAsia="黑体" w:hAnsi="Times New Roman" w:cs="Times New Roman"/>
        </w:rPr>
        <w:t>.</w:t>
      </w:r>
      <w:r>
        <w:rPr>
          <w:rFonts w:ascii="Times New Roman" w:eastAsia="黑体" w:hAnsi="Times New Roman" w:cs="Times New Roman"/>
        </w:rPr>
        <w:t>3</w:t>
      </w:r>
      <w:r w:rsidR="009B4813">
        <w:rPr>
          <w:rFonts w:ascii="Times New Roman" w:eastAsia="黑体" w:hAnsi="Times New Roman" w:cs="Times New Roman"/>
        </w:rPr>
        <w:t xml:space="preserve"> </w:t>
      </w:r>
      <w:r w:rsidR="00772301">
        <w:rPr>
          <w:rFonts w:ascii="Times New Roman" w:eastAsia="黑体" w:hAnsi="Times New Roman" w:cs="Times New Roman" w:hint="eastAsia"/>
        </w:rPr>
        <w:t>采收方法</w:t>
      </w:r>
    </w:p>
    <w:p w14:paraId="48A9DC22" w14:textId="420F0783" w:rsidR="00F83443" w:rsidRDefault="00772301" w:rsidP="00AE6F98">
      <w:pPr>
        <w:tabs>
          <w:tab w:val="center" w:pos="4153"/>
        </w:tabs>
        <w:spacing w:line="300" w:lineRule="auto"/>
        <w:ind w:firstLineChars="200" w:firstLine="420"/>
        <w:rPr>
          <w:rFonts w:ascii="Times New Roman" w:hAnsi="Times New Roman" w:cs="Times New Roman"/>
        </w:rPr>
      </w:pPr>
      <w:r w:rsidRPr="00772301">
        <w:rPr>
          <w:rFonts w:ascii="Times New Roman" w:hAnsi="Times New Roman" w:cs="Times New Roman" w:hint="eastAsia"/>
        </w:rPr>
        <w:t>用枝剪以整穗采收的方式将果实剪下。采收时宜轻拿轻放，避免各种机械伤和日光暴晒。采收时或采收后可根据需求和处理条件修剪成单果或串果。单果宜在距离果实最近的第一个结节处果柄修剪，且果柄长度不宜超过</w:t>
      </w:r>
      <w:r w:rsidRPr="00772301">
        <w:rPr>
          <w:rFonts w:ascii="Times New Roman" w:hAnsi="Times New Roman" w:cs="Times New Roman" w:hint="eastAsia"/>
        </w:rPr>
        <w:t>2 mm</w:t>
      </w:r>
      <w:r w:rsidRPr="00772301">
        <w:rPr>
          <w:rFonts w:ascii="Times New Roman" w:hAnsi="Times New Roman" w:cs="Times New Roman" w:hint="eastAsia"/>
        </w:rPr>
        <w:t>；串果果柄长度以</w:t>
      </w:r>
      <w:r w:rsidRPr="00772301">
        <w:rPr>
          <w:rFonts w:ascii="Times New Roman" w:hAnsi="Times New Roman" w:cs="Times New Roman" w:hint="eastAsia"/>
        </w:rPr>
        <w:t>5 cm</w:t>
      </w:r>
      <w:r w:rsidRPr="00772301">
        <w:rPr>
          <w:rFonts w:ascii="Times New Roman" w:hAnsi="Times New Roman" w:cs="Times New Roman" w:hint="eastAsia"/>
        </w:rPr>
        <w:t>～</w:t>
      </w:r>
      <w:r w:rsidRPr="00772301">
        <w:rPr>
          <w:rFonts w:ascii="Times New Roman" w:hAnsi="Times New Roman" w:cs="Times New Roman" w:hint="eastAsia"/>
        </w:rPr>
        <w:t>10 cm</w:t>
      </w:r>
      <w:r w:rsidRPr="00772301">
        <w:rPr>
          <w:rFonts w:ascii="Times New Roman" w:hAnsi="Times New Roman" w:cs="Times New Roman" w:hint="eastAsia"/>
        </w:rPr>
        <w:t>为宜。采收后的果实应在</w:t>
      </w:r>
      <w:r w:rsidRPr="00772301">
        <w:rPr>
          <w:rFonts w:ascii="Times New Roman" w:hAnsi="Times New Roman" w:cs="Times New Roman" w:hint="eastAsia"/>
        </w:rPr>
        <w:t>4 h</w:t>
      </w:r>
      <w:r w:rsidRPr="00772301">
        <w:rPr>
          <w:rFonts w:ascii="Times New Roman" w:hAnsi="Times New Roman" w:cs="Times New Roman" w:hint="eastAsia"/>
        </w:rPr>
        <w:t>内运到采后处理包装场。</w:t>
      </w:r>
    </w:p>
    <w:p w14:paraId="1A778E39" w14:textId="4689F472" w:rsidR="00772301" w:rsidRPr="00C90A6B" w:rsidRDefault="00772301" w:rsidP="00772301">
      <w:pPr>
        <w:tabs>
          <w:tab w:val="center" w:pos="4153"/>
        </w:tabs>
        <w:spacing w:line="300" w:lineRule="auto"/>
        <w:rPr>
          <w:rFonts w:ascii="Times New Roman" w:eastAsia="黑体" w:hAnsi="Times New Roman" w:cs="Times New Roman"/>
        </w:rPr>
      </w:pPr>
      <w:r w:rsidRPr="00C90A6B">
        <w:rPr>
          <w:rFonts w:ascii="Times New Roman" w:eastAsia="黑体" w:hAnsi="Times New Roman" w:cs="Times New Roman" w:hint="eastAsia"/>
        </w:rPr>
        <w:t>4</w:t>
      </w:r>
      <w:r w:rsidRPr="00C90A6B">
        <w:rPr>
          <w:rFonts w:ascii="Times New Roman" w:eastAsia="黑体" w:hAnsi="Times New Roman" w:cs="Times New Roman"/>
        </w:rPr>
        <w:t>.</w:t>
      </w:r>
      <w:r>
        <w:rPr>
          <w:rFonts w:ascii="Times New Roman" w:eastAsia="黑体" w:hAnsi="Times New Roman" w:cs="Times New Roman"/>
        </w:rPr>
        <w:t xml:space="preserve">4 </w:t>
      </w:r>
      <w:r w:rsidRPr="00772301">
        <w:rPr>
          <w:rFonts w:ascii="Times New Roman" w:eastAsia="黑体" w:hAnsi="Times New Roman" w:cs="Times New Roman" w:hint="eastAsia"/>
        </w:rPr>
        <w:t>安全流通时间</w:t>
      </w:r>
    </w:p>
    <w:p w14:paraId="559FFB7D" w14:textId="69A4D249" w:rsidR="00772301" w:rsidRDefault="00772301" w:rsidP="00772301">
      <w:pPr>
        <w:tabs>
          <w:tab w:val="center" w:pos="4153"/>
        </w:tabs>
        <w:spacing w:line="300" w:lineRule="auto"/>
        <w:ind w:firstLine="480"/>
        <w:rPr>
          <w:rFonts w:asciiTheme="minorEastAsia" w:hAnsiTheme="minorEastAsia"/>
          <w:kern w:val="0"/>
          <w:szCs w:val="21"/>
        </w:rPr>
      </w:pPr>
      <w:r w:rsidRPr="00256218">
        <w:rPr>
          <w:rFonts w:asciiTheme="minorEastAsia" w:hAnsiTheme="minorEastAsia" w:hint="eastAsia"/>
          <w:kern w:val="0"/>
          <w:szCs w:val="21"/>
        </w:rPr>
        <w:t>所有品种</w:t>
      </w:r>
      <w:r>
        <w:rPr>
          <w:rFonts w:asciiTheme="minorEastAsia" w:hAnsiTheme="minorEastAsia" w:hint="eastAsia"/>
          <w:kern w:val="0"/>
          <w:szCs w:val="21"/>
        </w:rPr>
        <w:t>都能安全流通</w:t>
      </w:r>
      <w:r>
        <w:rPr>
          <w:rFonts w:asciiTheme="minorEastAsia" w:hAnsiTheme="minorEastAsia"/>
          <w:kern w:val="0"/>
          <w:szCs w:val="21"/>
        </w:rPr>
        <w:t xml:space="preserve">7 </w:t>
      </w:r>
      <w:r>
        <w:rPr>
          <w:rFonts w:asciiTheme="minorEastAsia" w:hAnsiTheme="minorEastAsia" w:hint="eastAsia"/>
          <w:kern w:val="0"/>
          <w:szCs w:val="21"/>
        </w:rPr>
        <w:t>d</w:t>
      </w:r>
      <w:r w:rsidRPr="00256218">
        <w:rPr>
          <w:rFonts w:asciiTheme="minorEastAsia" w:hAnsiTheme="minorEastAsia" w:hint="eastAsia"/>
          <w:kern w:val="0"/>
          <w:szCs w:val="21"/>
        </w:rPr>
        <w:t>；</w:t>
      </w:r>
      <w:r>
        <w:rPr>
          <w:rFonts w:asciiTheme="minorEastAsia" w:hAnsiTheme="minorEastAsia"/>
          <w:kern w:val="0"/>
          <w:szCs w:val="21"/>
        </w:rPr>
        <w:t>桂味、</w:t>
      </w:r>
      <w:r>
        <w:rPr>
          <w:rFonts w:asciiTheme="minorEastAsia" w:hAnsiTheme="minorEastAsia" w:hint="eastAsia"/>
          <w:kern w:val="0"/>
          <w:szCs w:val="21"/>
        </w:rPr>
        <w:t>怀</w:t>
      </w:r>
      <w:r>
        <w:rPr>
          <w:rFonts w:asciiTheme="minorEastAsia" w:hAnsiTheme="minorEastAsia"/>
          <w:kern w:val="0"/>
          <w:szCs w:val="21"/>
        </w:rPr>
        <w:t>枝、</w:t>
      </w:r>
      <w:r>
        <w:rPr>
          <w:rFonts w:asciiTheme="minorEastAsia" w:hAnsiTheme="minorEastAsia" w:hint="eastAsia"/>
          <w:kern w:val="0"/>
          <w:szCs w:val="21"/>
        </w:rPr>
        <w:t>黑</w:t>
      </w:r>
      <w:r>
        <w:rPr>
          <w:rFonts w:asciiTheme="minorEastAsia" w:hAnsiTheme="minorEastAsia"/>
          <w:kern w:val="0"/>
          <w:szCs w:val="21"/>
        </w:rPr>
        <w:t>叶等大部分</w:t>
      </w:r>
      <w:r>
        <w:rPr>
          <w:rFonts w:asciiTheme="minorEastAsia" w:hAnsiTheme="minorEastAsia" w:hint="eastAsia"/>
          <w:kern w:val="0"/>
          <w:szCs w:val="21"/>
        </w:rPr>
        <w:t>品种</w:t>
      </w:r>
      <w:r w:rsidRPr="00256218">
        <w:rPr>
          <w:rFonts w:asciiTheme="minorEastAsia" w:hAnsiTheme="minorEastAsia" w:hint="eastAsia"/>
          <w:kern w:val="0"/>
          <w:szCs w:val="21"/>
        </w:rPr>
        <w:t>的</w:t>
      </w:r>
      <w:r>
        <w:rPr>
          <w:rFonts w:asciiTheme="minorEastAsia" w:hAnsiTheme="minorEastAsia" w:hint="eastAsia"/>
          <w:kern w:val="0"/>
          <w:szCs w:val="21"/>
        </w:rPr>
        <w:t>流通时间为</w:t>
      </w:r>
      <w:r w:rsidRPr="00316CC3">
        <w:rPr>
          <w:rFonts w:asciiTheme="minorEastAsia" w:hAnsiTheme="minorEastAsia"/>
          <w:color w:val="000000" w:themeColor="text1"/>
          <w:kern w:val="0"/>
          <w:szCs w:val="21"/>
        </w:rPr>
        <w:t>7</w:t>
      </w:r>
      <w:r>
        <w:rPr>
          <w:rFonts w:asciiTheme="minorEastAsia" w:hAnsiTheme="minorEastAsia"/>
          <w:color w:val="000000" w:themeColor="text1"/>
          <w:kern w:val="0"/>
          <w:szCs w:val="21"/>
        </w:rPr>
        <w:t xml:space="preserve"> </w:t>
      </w:r>
      <w:r w:rsidRPr="00316CC3">
        <w:rPr>
          <w:rFonts w:asciiTheme="minorEastAsia" w:hAnsiTheme="minorEastAsia"/>
          <w:color w:val="000000" w:themeColor="text1"/>
          <w:kern w:val="0"/>
          <w:szCs w:val="21"/>
        </w:rPr>
        <w:t>d</w:t>
      </w:r>
      <w:r w:rsidRPr="00316CC3">
        <w:rPr>
          <w:rFonts w:asciiTheme="minorEastAsia" w:hAnsiTheme="minorEastAsia" w:hint="eastAsia"/>
          <w:color w:val="000000" w:themeColor="text1"/>
          <w:kern w:val="0"/>
          <w:szCs w:val="21"/>
        </w:rPr>
        <w:t>～</w:t>
      </w:r>
      <w:r w:rsidRPr="00316CC3">
        <w:rPr>
          <w:rFonts w:asciiTheme="minorEastAsia" w:hAnsiTheme="minorEastAsia"/>
          <w:color w:val="000000" w:themeColor="text1"/>
          <w:kern w:val="0"/>
          <w:szCs w:val="21"/>
        </w:rPr>
        <w:t>15</w:t>
      </w:r>
      <w:r>
        <w:rPr>
          <w:rFonts w:asciiTheme="minorEastAsia" w:hAnsiTheme="minorEastAsia"/>
          <w:color w:val="000000" w:themeColor="text1"/>
          <w:kern w:val="0"/>
          <w:szCs w:val="21"/>
        </w:rPr>
        <w:t xml:space="preserve"> </w:t>
      </w:r>
      <w:r w:rsidRPr="00316CC3">
        <w:rPr>
          <w:rFonts w:asciiTheme="minorEastAsia" w:hAnsiTheme="minorEastAsia" w:hint="eastAsia"/>
          <w:color w:val="000000" w:themeColor="text1"/>
          <w:kern w:val="0"/>
          <w:szCs w:val="21"/>
        </w:rPr>
        <w:t>d</w:t>
      </w:r>
      <w:r>
        <w:rPr>
          <w:rFonts w:asciiTheme="minorEastAsia" w:hAnsiTheme="minorEastAsia"/>
          <w:kern w:val="0"/>
          <w:szCs w:val="21"/>
        </w:rPr>
        <w:t>，</w:t>
      </w:r>
      <w:r w:rsidRPr="00804B09">
        <w:rPr>
          <w:rFonts w:asciiTheme="minorEastAsia" w:hAnsiTheme="minorEastAsia"/>
          <w:kern w:val="0"/>
          <w:szCs w:val="21"/>
        </w:rPr>
        <w:t>妃子笑</w:t>
      </w:r>
      <w:r w:rsidRPr="00804B09">
        <w:rPr>
          <w:rFonts w:asciiTheme="minorEastAsia" w:hAnsiTheme="minorEastAsia" w:hint="eastAsia"/>
          <w:kern w:val="0"/>
          <w:szCs w:val="21"/>
        </w:rPr>
        <w:t>、</w:t>
      </w:r>
      <w:r w:rsidRPr="00804B09">
        <w:rPr>
          <w:rFonts w:asciiTheme="minorEastAsia" w:hAnsiTheme="minorEastAsia"/>
          <w:kern w:val="0"/>
          <w:szCs w:val="21"/>
        </w:rPr>
        <w:t>井岗红糯</w:t>
      </w:r>
      <w:r w:rsidRPr="00804B09">
        <w:rPr>
          <w:rFonts w:asciiTheme="minorEastAsia" w:hAnsiTheme="minorEastAsia" w:hint="eastAsia"/>
          <w:kern w:val="0"/>
          <w:szCs w:val="21"/>
        </w:rPr>
        <w:t>等耐贮性较好的品种可流通</w:t>
      </w:r>
      <w:r w:rsidRPr="00804B09">
        <w:rPr>
          <w:rFonts w:asciiTheme="minorEastAsia" w:hAnsiTheme="minorEastAsia"/>
          <w:kern w:val="0"/>
          <w:szCs w:val="21"/>
        </w:rPr>
        <w:t>15 d</w:t>
      </w:r>
      <w:r w:rsidRPr="00804B09">
        <w:rPr>
          <w:rFonts w:asciiTheme="minorEastAsia" w:hAnsiTheme="minorEastAsia" w:hint="eastAsia"/>
          <w:kern w:val="0"/>
          <w:szCs w:val="21"/>
        </w:rPr>
        <w:t xml:space="preserve">～30 </w:t>
      </w:r>
      <w:r w:rsidRPr="00804B09">
        <w:rPr>
          <w:rFonts w:asciiTheme="minorEastAsia" w:hAnsiTheme="minorEastAsia"/>
          <w:kern w:val="0"/>
          <w:szCs w:val="21"/>
        </w:rPr>
        <w:t>d</w:t>
      </w:r>
      <w:r w:rsidRPr="00256218">
        <w:rPr>
          <w:rFonts w:asciiTheme="minorEastAsia" w:hAnsiTheme="minorEastAsia" w:hint="eastAsia"/>
          <w:kern w:val="0"/>
          <w:szCs w:val="21"/>
        </w:rPr>
        <w:t>。</w:t>
      </w:r>
    </w:p>
    <w:p w14:paraId="6D569948" w14:textId="12C0D1F7" w:rsidR="00117A36" w:rsidRDefault="0092019D" w:rsidP="00561B6A">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5</w:t>
      </w:r>
      <w:r w:rsidR="00772301">
        <w:rPr>
          <w:rFonts w:ascii="Times New Roman" w:eastAsia="黑体" w:hAnsi="Times New Roman" w:cs="Times New Roman"/>
          <w:sz w:val="24"/>
        </w:rPr>
        <w:t xml:space="preserve"> </w:t>
      </w:r>
      <w:r w:rsidR="00772301" w:rsidRPr="00772301">
        <w:rPr>
          <w:rFonts w:ascii="Times New Roman" w:eastAsia="黑体" w:hAnsi="Times New Roman" w:cs="Times New Roman" w:hint="eastAsia"/>
          <w:sz w:val="24"/>
        </w:rPr>
        <w:t>采后处理</w:t>
      </w:r>
    </w:p>
    <w:p w14:paraId="3823F0EE" w14:textId="64FB2109" w:rsidR="00772301" w:rsidRPr="00772301" w:rsidRDefault="00772301" w:rsidP="00772301">
      <w:pPr>
        <w:tabs>
          <w:tab w:val="center" w:pos="4153"/>
        </w:tabs>
        <w:spacing w:line="300" w:lineRule="auto"/>
        <w:rPr>
          <w:rFonts w:ascii="Times New Roman" w:eastAsia="黑体" w:hAnsi="Times New Roman" w:cs="Times New Roman"/>
        </w:rPr>
      </w:pPr>
      <w:r w:rsidRPr="00772301">
        <w:rPr>
          <w:rFonts w:ascii="Times New Roman" w:eastAsia="黑体" w:hAnsi="Times New Roman" w:cs="Times New Roman" w:hint="eastAsia"/>
        </w:rPr>
        <w:t xml:space="preserve">5.1 </w:t>
      </w:r>
      <w:r w:rsidRPr="00772301">
        <w:rPr>
          <w:rFonts w:ascii="Times New Roman" w:eastAsia="黑体" w:hAnsi="Times New Roman" w:cs="Times New Roman" w:hint="eastAsia"/>
        </w:rPr>
        <w:t>预冷</w:t>
      </w:r>
    </w:p>
    <w:p w14:paraId="1A265175" w14:textId="52776888" w:rsidR="00383BB7" w:rsidRDefault="00772301" w:rsidP="00772301">
      <w:pPr>
        <w:tabs>
          <w:tab w:val="center" w:pos="4153"/>
        </w:tabs>
        <w:spacing w:line="300" w:lineRule="auto"/>
        <w:ind w:firstLineChars="200" w:firstLine="420"/>
        <w:rPr>
          <w:rFonts w:ascii="Times New Roman" w:hAnsi="Times New Roman" w:cs="Times New Roman"/>
        </w:rPr>
      </w:pPr>
      <w:r w:rsidRPr="00256218">
        <w:rPr>
          <w:rFonts w:asciiTheme="minorEastAsia" w:hAnsiTheme="minorEastAsia" w:hint="eastAsia"/>
          <w:szCs w:val="21"/>
        </w:rPr>
        <w:t>果实</w:t>
      </w:r>
      <w:r>
        <w:rPr>
          <w:rFonts w:asciiTheme="minorEastAsia" w:hAnsiTheme="minorEastAsia" w:hint="eastAsia"/>
          <w:szCs w:val="21"/>
        </w:rPr>
        <w:t>应</w:t>
      </w:r>
      <w:r w:rsidRPr="00256218">
        <w:rPr>
          <w:rFonts w:asciiTheme="minorEastAsia" w:hAnsiTheme="minorEastAsia" w:hint="eastAsia"/>
          <w:szCs w:val="21"/>
        </w:rPr>
        <w:t>在采后</w:t>
      </w:r>
      <w:r w:rsidRPr="00A14B5D">
        <w:rPr>
          <w:rFonts w:asciiTheme="minorEastAsia" w:hAnsiTheme="minorEastAsia" w:cs="Times New Roman"/>
          <w:color w:val="000000" w:themeColor="text1"/>
          <w:szCs w:val="21"/>
        </w:rPr>
        <w:t>6 h</w:t>
      </w:r>
      <w:r w:rsidRPr="00256218">
        <w:rPr>
          <w:rFonts w:asciiTheme="minorEastAsia" w:hAnsiTheme="minorEastAsia" w:hint="eastAsia"/>
          <w:szCs w:val="21"/>
        </w:rPr>
        <w:t>内</w:t>
      </w:r>
      <w:r>
        <w:rPr>
          <w:rFonts w:asciiTheme="minorEastAsia" w:hAnsiTheme="minorEastAsia" w:hint="eastAsia"/>
          <w:szCs w:val="21"/>
        </w:rPr>
        <w:t>进行预冷，</w:t>
      </w:r>
      <w:r w:rsidRPr="00256218">
        <w:rPr>
          <w:rFonts w:asciiTheme="minorEastAsia" w:hAnsiTheme="minorEastAsia" w:hint="eastAsia"/>
          <w:szCs w:val="21"/>
        </w:rPr>
        <w:t>将果</w:t>
      </w:r>
      <w:r>
        <w:rPr>
          <w:rFonts w:asciiTheme="minorEastAsia" w:hAnsiTheme="minorEastAsia" w:hint="eastAsia"/>
          <w:szCs w:val="21"/>
        </w:rPr>
        <w:t>肉</w:t>
      </w:r>
      <w:r w:rsidRPr="00256218">
        <w:rPr>
          <w:rFonts w:asciiTheme="minorEastAsia" w:hAnsiTheme="minorEastAsia" w:hint="eastAsia"/>
          <w:szCs w:val="21"/>
        </w:rPr>
        <w:t>温度降至5</w:t>
      </w:r>
      <w:r>
        <w:rPr>
          <w:rFonts w:asciiTheme="minorEastAsia" w:hAnsiTheme="minorEastAsia"/>
          <w:szCs w:val="21"/>
        </w:rPr>
        <w:t xml:space="preserve"> </w:t>
      </w:r>
      <w:r w:rsidRPr="00256218">
        <w:rPr>
          <w:rFonts w:asciiTheme="minorEastAsia" w:hAnsiTheme="minorEastAsia" w:hint="eastAsia"/>
          <w:szCs w:val="21"/>
        </w:rPr>
        <w:t>℃</w:t>
      </w:r>
      <w:r w:rsidRPr="00256218">
        <w:rPr>
          <w:rFonts w:asciiTheme="minorEastAsia" w:hAnsiTheme="minorEastAsia" w:hint="eastAsia"/>
          <w:kern w:val="0"/>
          <w:szCs w:val="21"/>
        </w:rPr>
        <w:t>～</w:t>
      </w:r>
      <w:r w:rsidRPr="00256218">
        <w:rPr>
          <w:rFonts w:asciiTheme="minorEastAsia" w:hAnsiTheme="minorEastAsia" w:hint="eastAsia"/>
          <w:szCs w:val="21"/>
        </w:rPr>
        <w:t>10</w:t>
      </w:r>
      <w:r>
        <w:rPr>
          <w:rFonts w:asciiTheme="minorEastAsia" w:hAnsiTheme="minorEastAsia"/>
          <w:szCs w:val="21"/>
        </w:rPr>
        <w:t xml:space="preserve"> </w:t>
      </w:r>
      <w:r w:rsidRPr="00256218">
        <w:rPr>
          <w:rFonts w:asciiTheme="minorEastAsia" w:hAnsiTheme="minorEastAsia" w:hint="eastAsia"/>
          <w:szCs w:val="21"/>
        </w:rPr>
        <w:t>℃</w:t>
      </w:r>
      <w:r>
        <w:rPr>
          <w:rFonts w:asciiTheme="minorEastAsia" w:hAnsiTheme="minorEastAsia" w:hint="eastAsia"/>
          <w:szCs w:val="21"/>
        </w:rPr>
        <w:t>为宜，</w:t>
      </w:r>
      <w:r w:rsidRPr="00256218">
        <w:rPr>
          <w:rFonts w:asciiTheme="minorEastAsia" w:hAnsiTheme="minorEastAsia" w:hint="eastAsia"/>
          <w:szCs w:val="21"/>
        </w:rPr>
        <w:t>预冷方法</w:t>
      </w:r>
      <w:r>
        <w:rPr>
          <w:rFonts w:asciiTheme="minorEastAsia" w:hAnsiTheme="minorEastAsia" w:hint="eastAsia"/>
          <w:szCs w:val="21"/>
        </w:rPr>
        <w:t>按</w:t>
      </w:r>
      <w:r w:rsidRPr="00256218">
        <w:rPr>
          <w:rFonts w:asciiTheme="minorEastAsia" w:hAnsiTheme="minorEastAsia" w:hint="eastAsia"/>
          <w:szCs w:val="21"/>
        </w:rPr>
        <w:t>照NY/T 1530的规定</w:t>
      </w:r>
      <w:r>
        <w:rPr>
          <w:rFonts w:asciiTheme="minorEastAsia" w:hAnsiTheme="minorEastAsia" w:hint="eastAsia"/>
          <w:szCs w:val="21"/>
        </w:rPr>
        <w:t>执行</w:t>
      </w:r>
      <w:r w:rsidRPr="00256218">
        <w:rPr>
          <w:rFonts w:asciiTheme="minorEastAsia" w:hAnsiTheme="minorEastAsia"/>
          <w:szCs w:val="21"/>
        </w:rPr>
        <w:t>。</w:t>
      </w:r>
    </w:p>
    <w:p w14:paraId="49F20E56" w14:textId="2293D0BF" w:rsidR="00772301" w:rsidRPr="00772301" w:rsidRDefault="0092019D" w:rsidP="00383BB7">
      <w:pPr>
        <w:tabs>
          <w:tab w:val="center" w:pos="4153"/>
        </w:tabs>
        <w:spacing w:line="300" w:lineRule="auto"/>
        <w:rPr>
          <w:rFonts w:ascii="Times New Roman" w:eastAsia="黑体" w:hAnsi="Times New Roman" w:cs="Times New Roman"/>
        </w:rPr>
      </w:pPr>
      <w:r w:rsidRPr="00772301">
        <w:rPr>
          <w:rFonts w:ascii="Times New Roman" w:eastAsia="黑体" w:hAnsi="Times New Roman" w:cs="Times New Roman"/>
        </w:rPr>
        <w:t>5</w:t>
      </w:r>
      <w:r w:rsidR="00383BB7" w:rsidRPr="00772301">
        <w:rPr>
          <w:rFonts w:ascii="Times New Roman" w:eastAsia="黑体" w:hAnsi="Times New Roman" w:cs="Times New Roman"/>
        </w:rPr>
        <w:t>.2</w:t>
      </w:r>
      <w:r w:rsidR="00886E57" w:rsidRPr="00772301">
        <w:rPr>
          <w:rFonts w:ascii="Times New Roman" w:eastAsia="黑体" w:hAnsi="Times New Roman" w:cs="Times New Roman"/>
        </w:rPr>
        <w:t xml:space="preserve"> </w:t>
      </w:r>
      <w:r w:rsidR="00772301">
        <w:rPr>
          <w:rFonts w:ascii="Times New Roman" w:eastAsia="黑体" w:hAnsi="Times New Roman" w:cs="Times New Roman" w:hint="eastAsia"/>
        </w:rPr>
        <w:t>防腐处理</w:t>
      </w:r>
    </w:p>
    <w:p w14:paraId="49F4D76D" w14:textId="77777777" w:rsidR="00772301" w:rsidRPr="00772301" w:rsidRDefault="00772301" w:rsidP="00772301">
      <w:pPr>
        <w:tabs>
          <w:tab w:val="center" w:pos="4153"/>
        </w:tabs>
        <w:spacing w:line="300" w:lineRule="auto"/>
        <w:rPr>
          <w:rFonts w:ascii="Times New Roman" w:hAnsi="Times New Roman" w:cs="Times New Roman"/>
        </w:rPr>
      </w:pPr>
      <w:r w:rsidRPr="00772301">
        <w:rPr>
          <w:rFonts w:ascii="Times New Roman" w:hAnsi="Times New Roman" w:cs="Times New Roman" w:hint="eastAsia"/>
        </w:rPr>
        <w:lastRenderedPageBreak/>
        <w:t xml:space="preserve">5.2.1 </w:t>
      </w:r>
      <w:r w:rsidRPr="00772301">
        <w:rPr>
          <w:rFonts w:ascii="Times New Roman" w:hAnsi="Times New Roman" w:cs="Times New Roman" w:hint="eastAsia"/>
        </w:rPr>
        <w:t>可使用</w:t>
      </w:r>
      <w:r w:rsidRPr="00772301">
        <w:rPr>
          <w:rFonts w:ascii="Times New Roman" w:hAnsi="Times New Roman" w:cs="Times New Roman" w:hint="eastAsia"/>
        </w:rPr>
        <w:t>500 mg/L</w:t>
      </w:r>
      <w:r w:rsidRPr="00772301">
        <w:rPr>
          <w:rFonts w:ascii="Times New Roman" w:hAnsi="Times New Roman" w:cs="Times New Roman" w:hint="eastAsia"/>
        </w:rPr>
        <w:t>咪鲜胺类和</w:t>
      </w:r>
      <w:r w:rsidRPr="00772301">
        <w:rPr>
          <w:rFonts w:ascii="Times New Roman" w:hAnsi="Times New Roman" w:cs="Times New Roman" w:hint="eastAsia"/>
        </w:rPr>
        <w:t>500 mg/L</w:t>
      </w:r>
      <w:r w:rsidRPr="00772301">
        <w:rPr>
          <w:rFonts w:ascii="Times New Roman" w:hAnsi="Times New Roman" w:cs="Times New Roman" w:hint="eastAsia"/>
        </w:rPr>
        <w:t>噻菌灵的杀菌剂混合液浸果</w:t>
      </w:r>
      <w:r w:rsidRPr="00772301">
        <w:rPr>
          <w:rFonts w:ascii="Times New Roman" w:hAnsi="Times New Roman" w:cs="Times New Roman" w:hint="eastAsia"/>
        </w:rPr>
        <w:t>1 min</w:t>
      </w:r>
      <w:r w:rsidRPr="00772301">
        <w:rPr>
          <w:rFonts w:ascii="Times New Roman" w:hAnsi="Times New Roman" w:cs="Times New Roman" w:hint="eastAsia"/>
        </w:rPr>
        <w:t>，或者使用允许用于采后防腐的药剂进行处理。经防腐处理的果实应符合</w:t>
      </w:r>
      <w:r w:rsidRPr="00772301">
        <w:rPr>
          <w:rFonts w:ascii="Times New Roman" w:hAnsi="Times New Roman" w:cs="Times New Roman" w:hint="eastAsia"/>
        </w:rPr>
        <w:t>GB 2762</w:t>
      </w:r>
      <w:r w:rsidRPr="00772301">
        <w:rPr>
          <w:rFonts w:ascii="Times New Roman" w:hAnsi="Times New Roman" w:cs="Times New Roman" w:hint="eastAsia"/>
        </w:rPr>
        <w:t>和</w:t>
      </w:r>
      <w:r w:rsidRPr="00772301">
        <w:rPr>
          <w:rFonts w:ascii="Times New Roman" w:hAnsi="Times New Roman" w:cs="Times New Roman" w:hint="eastAsia"/>
        </w:rPr>
        <w:t xml:space="preserve"> GB 2763</w:t>
      </w:r>
      <w:r w:rsidRPr="00772301">
        <w:rPr>
          <w:rFonts w:ascii="Times New Roman" w:hAnsi="Times New Roman" w:cs="Times New Roman" w:hint="eastAsia"/>
        </w:rPr>
        <w:t>规定的食品安全要求。</w:t>
      </w:r>
    </w:p>
    <w:p w14:paraId="7F6AA40E" w14:textId="04C971F6" w:rsidR="00F83443" w:rsidRDefault="00772301" w:rsidP="00772301">
      <w:pPr>
        <w:tabs>
          <w:tab w:val="center" w:pos="4153"/>
        </w:tabs>
        <w:spacing w:line="300" w:lineRule="auto"/>
        <w:rPr>
          <w:rFonts w:ascii="Times New Roman" w:hAnsi="Times New Roman" w:cs="Times New Roman"/>
        </w:rPr>
      </w:pPr>
      <w:r w:rsidRPr="00772301">
        <w:rPr>
          <w:rFonts w:ascii="Times New Roman" w:hAnsi="Times New Roman" w:cs="Times New Roman" w:hint="eastAsia"/>
        </w:rPr>
        <w:t xml:space="preserve">5.2.2 </w:t>
      </w:r>
      <w:r w:rsidRPr="00772301">
        <w:rPr>
          <w:rFonts w:ascii="Times New Roman" w:hAnsi="Times New Roman" w:cs="Times New Roman" w:hint="eastAsia"/>
        </w:rPr>
        <w:t>采用水预冷方式的可在预冷的同时进行防腐处理。</w:t>
      </w:r>
    </w:p>
    <w:p w14:paraId="3F259B12" w14:textId="13DB8240" w:rsidR="00772301" w:rsidRDefault="00772301" w:rsidP="00772301">
      <w:pPr>
        <w:tabs>
          <w:tab w:val="center" w:pos="4153"/>
        </w:tabs>
        <w:spacing w:line="300" w:lineRule="auto"/>
        <w:rPr>
          <w:rFonts w:ascii="Times New Roman" w:eastAsia="黑体" w:hAnsi="Times New Roman" w:cs="Times New Roman"/>
        </w:rPr>
      </w:pPr>
      <w:r w:rsidRPr="00772301">
        <w:rPr>
          <w:rFonts w:ascii="Times New Roman" w:eastAsia="黑体" w:hAnsi="Times New Roman" w:cs="Times New Roman" w:hint="eastAsia"/>
        </w:rPr>
        <w:t>5.3</w:t>
      </w:r>
      <w:r w:rsidR="009A055A">
        <w:rPr>
          <w:rFonts w:ascii="Times New Roman" w:eastAsia="黑体" w:hAnsi="Times New Roman" w:cs="Times New Roman"/>
        </w:rPr>
        <w:t xml:space="preserve"> </w:t>
      </w:r>
      <w:r w:rsidRPr="00772301">
        <w:rPr>
          <w:rFonts w:ascii="Times New Roman" w:eastAsia="黑体" w:hAnsi="Times New Roman" w:cs="Times New Roman" w:hint="eastAsia"/>
        </w:rPr>
        <w:t>选果</w:t>
      </w:r>
      <w:r w:rsidRPr="00772301">
        <w:rPr>
          <w:rFonts w:ascii="Times New Roman" w:eastAsia="黑体" w:hAnsi="Times New Roman" w:cs="Times New Roman"/>
        </w:rPr>
        <w:t>与分级</w:t>
      </w:r>
    </w:p>
    <w:p w14:paraId="648C12BF" w14:textId="79DBF1EE" w:rsidR="00772301" w:rsidRDefault="00772301" w:rsidP="00772301">
      <w:pPr>
        <w:tabs>
          <w:tab w:val="center" w:pos="4153"/>
        </w:tabs>
        <w:spacing w:line="300" w:lineRule="auto"/>
        <w:ind w:firstLineChars="200" w:firstLine="420"/>
        <w:rPr>
          <w:rFonts w:ascii="Times New Roman" w:hAnsi="Times New Roman" w:cs="Times New Roman"/>
        </w:rPr>
      </w:pPr>
      <w:r w:rsidRPr="00772301">
        <w:rPr>
          <w:rFonts w:ascii="Times New Roman" w:hAnsi="Times New Roman" w:cs="Times New Roman" w:hint="eastAsia"/>
        </w:rPr>
        <w:t>应在低于</w:t>
      </w:r>
      <w:r w:rsidRPr="00772301">
        <w:rPr>
          <w:rFonts w:ascii="Times New Roman" w:hAnsi="Times New Roman" w:cs="Times New Roman" w:hint="eastAsia"/>
        </w:rPr>
        <w:t xml:space="preserve">10 </w:t>
      </w:r>
      <w:r w:rsidRPr="00772301">
        <w:rPr>
          <w:rFonts w:ascii="Times New Roman" w:hAnsi="Times New Roman" w:cs="Times New Roman" w:hint="eastAsia"/>
        </w:rPr>
        <w:t>℃的低温包装场进行。根据果形、色泽、单果重、大小和果面缺陷等进行分级，分级方法按照</w:t>
      </w:r>
      <w:r w:rsidRPr="00772301">
        <w:rPr>
          <w:rFonts w:ascii="Times New Roman" w:hAnsi="Times New Roman" w:cs="Times New Roman" w:hint="eastAsia"/>
        </w:rPr>
        <w:t>NY/T 1648</w:t>
      </w:r>
      <w:r w:rsidRPr="00772301">
        <w:rPr>
          <w:rFonts w:ascii="Times New Roman" w:hAnsi="Times New Roman" w:cs="Times New Roman" w:hint="eastAsia"/>
        </w:rPr>
        <w:t>的规定执行。选果时应剔除病虫果、褐变果、腐烂果、裂果、未熟果和过熟果</w:t>
      </w:r>
      <w:r>
        <w:rPr>
          <w:rFonts w:ascii="Times New Roman" w:hAnsi="Times New Roman" w:cs="Times New Roman" w:hint="eastAsia"/>
        </w:rPr>
        <w:t>。</w:t>
      </w:r>
    </w:p>
    <w:p w14:paraId="05DD20E4" w14:textId="672098BB" w:rsidR="00772301" w:rsidRDefault="00772301" w:rsidP="00772301">
      <w:pPr>
        <w:tabs>
          <w:tab w:val="center" w:pos="4153"/>
        </w:tabs>
        <w:spacing w:line="300" w:lineRule="auto"/>
        <w:rPr>
          <w:rFonts w:ascii="Times New Roman" w:eastAsia="黑体" w:hAnsi="Times New Roman" w:cs="Times New Roman"/>
        </w:rPr>
      </w:pPr>
      <w:r w:rsidRPr="00772301">
        <w:rPr>
          <w:rFonts w:ascii="Times New Roman" w:eastAsia="黑体" w:hAnsi="Times New Roman" w:cs="Times New Roman"/>
        </w:rPr>
        <w:t>5.4</w:t>
      </w:r>
      <w:r w:rsidR="009A055A">
        <w:rPr>
          <w:rFonts w:ascii="Times New Roman" w:eastAsia="黑体" w:hAnsi="Times New Roman" w:cs="Times New Roman"/>
        </w:rPr>
        <w:t xml:space="preserve"> </w:t>
      </w:r>
      <w:r w:rsidRPr="00772301">
        <w:rPr>
          <w:rFonts w:ascii="Times New Roman" w:eastAsia="黑体" w:hAnsi="Times New Roman" w:cs="Times New Roman" w:hint="eastAsia"/>
        </w:rPr>
        <w:t>包装与标识</w:t>
      </w:r>
    </w:p>
    <w:p w14:paraId="2EBEFE34" w14:textId="77777777" w:rsidR="00772301" w:rsidRPr="009A055A" w:rsidRDefault="00772301" w:rsidP="009A055A">
      <w:pPr>
        <w:tabs>
          <w:tab w:val="center" w:pos="4153"/>
        </w:tabs>
        <w:spacing w:line="300" w:lineRule="auto"/>
        <w:rPr>
          <w:rFonts w:ascii="Times New Roman" w:eastAsia="黑体" w:hAnsi="Times New Roman" w:cs="Times New Roman"/>
        </w:rPr>
      </w:pPr>
      <w:r w:rsidRPr="009A055A">
        <w:rPr>
          <w:rFonts w:ascii="Times New Roman" w:eastAsia="黑体" w:hAnsi="Times New Roman" w:cs="Times New Roman"/>
        </w:rPr>
        <w:t>5.4</w:t>
      </w:r>
      <w:r w:rsidRPr="009A055A">
        <w:rPr>
          <w:rFonts w:ascii="Times New Roman" w:eastAsia="黑体" w:hAnsi="Times New Roman" w:cs="Times New Roman" w:hint="eastAsia"/>
        </w:rPr>
        <w:t xml:space="preserve">.1 </w:t>
      </w:r>
      <w:r w:rsidRPr="009A055A">
        <w:rPr>
          <w:rFonts w:ascii="Times New Roman" w:eastAsia="黑体" w:hAnsi="Times New Roman" w:cs="Times New Roman" w:hint="eastAsia"/>
        </w:rPr>
        <w:t>基本</w:t>
      </w:r>
      <w:r w:rsidRPr="009A055A">
        <w:rPr>
          <w:rFonts w:ascii="Times New Roman" w:eastAsia="黑体" w:hAnsi="Times New Roman" w:cs="Times New Roman"/>
        </w:rPr>
        <w:t>要求</w:t>
      </w:r>
    </w:p>
    <w:p w14:paraId="702AE7BB" w14:textId="77777777" w:rsidR="00772301" w:rsidRPr="009A055A" w:rsidRDefault="00772301" w:rsidP="009A055A">
      <w:pPr>
        <w:tabs>
          <w:tab w:val="center" w:pos="4153"/>
        </w:tabs>
        <w:spacing w:line="300" w:lineRule="auto"/>
        <w:ind w:firstLineChars="200" w:firstLine="420"/>
        <w:rPr>
          <w:rFonts w:ascii="Times New Roman" w:hAnsi="Times New Roman" w:cs="Times New Roman"/>
        </w:rPr>
      </w:pPr>
      <w:r w:rsidRPr="009A055A">
        <w:rPr>
          <w:rFonts w:ascii="Times New Roman" w:hAnsi="Times New Roman" w:cs="Times New Roman" w:hint="eastAsia"/>
        </w:rPr>
        <w:t>同一包装内应为同一品种、同一批次、同一等级规格的果实，包装内无杂物和影响食品安全的其他物质。</w:t>
      </w:r>
    </w:p>
    <w:p w14:paraId="3908DEC7" w14:textId="77777777" w:rsidR="00772301" w:rsidRPr="009A055A" w:rsidRDefault="00772301" w:rsidP="00772301">
      <w:pPr>
        <w:spacing w:line="360" w:lineRule="auto"/>
        <w:rPr>
          <w:rFonts w:ascii="Times New Roman" w:eastAsia="黑体" w:hAnsi="Times New Roman" w:cs="Times New Roman"/>
        </w:rPr>
      </w:pPr>
      <w:r w:rsidRPr="009A055A">
        <w:rPr>
          <w:rFonts w:ascii="Times New Roman" w:eastAsia="黑体" w:hAnsi="Times New Roman" w:cs="Times New Roman"/>
        </w:rPr>
        <w:t>5.4</w:t>
      </w:r>
      <w:r w:rsidRPr="009A055A">
        <w:rPr>
          <w:rFonts w:ascii="Times New Roman" w:eastAsia="黑体" w:hAnsi="Times New Roman" w:cs="Times New Roman" w:hint="eastAsia"/>
        </w:rPr>
        <w:t>.</w:t>
      </w:r>
      <w:r w:rsidRPr="009A055A">
        <w:rPr>
          <w:rFonts w:ascii="Times New Roman" w:eastAsia="黑体" w:hAnsi="Times New Roman" w:cs="Times New Roman"/>
        </w:rPr>
        <w:t xml:space="preserve">2 </w:t>
      </w:r>
      <w:r w:rsidRPr="009A055A">
        <w:rPr>
          <w:rFonts w:ascii="Times New Roman" w:eastAsia="黑体" w:hAnsi="Times New Roman" w:cs="Times New Roman" w:hint="eastAsia"/>
        </w:rPr>
        <w:t>包装材料</w:t>
      </w:r>
    </w:p>
    <w:p w14:paraId="24575D39" w14:textId="77777777" w:rsidR="00772301" w:rsidRPr="009A055A" w:rsidRDefault="00772301" w:rsidP="009A055A">
      <w:pPr>
        <w:tabs>
          <w:tab w:val="center" w:pos="4153"/>
        </w:tabs>
        <w:spacing w:line="300" w:lineRule="auto"/>
        <w:ind w:firstLineChars="200" w:firstLine="420"/>
        <w:rPr>
          <w:rFonts w:ascii="Times New Roman" w:hAnsi="Times New Roman" w:cs="Times New Roman"/>
        </w:rPr>
      </w:pPr>
      <w:r w:rsidRPr="009A055A">
        <w:rPr>
          <w:rFonts w:ascii="Times New Roman" w:hAnsi="Times New Roman" w:cs="Times New Roman" w:hint="eastAsia"/>
        </w:rPr>
        <w:t>应</w:t>
      </w:r>
      <w:r w:rsidRPr="009A055A">
        <w:rPr>
          <w:rFonts w:ascii="Times New Roman" w:hAnsi="Times New Roman" w:cs="Times New Roman"/>
        </w:rPr>
        <w:t>符合</w:t>
      </w:r>
      <w:r w:rsidRPr="009A055A">
        <w:rPr>
          <w:rFonts w:ascii="Times New Roman" w:hAnsi="Times New Roman" w:cs="Times New Roman"/>
        </w:rPr>
        <w:t>GB/T 34344</w:t>
      </w:r>
      <w:r w:rsidRPr="009A055A">
        <w:rPr>
          <w:rFonts w:ascii="Times New Roman" w:hAnsi="Times New Roman" w:cs="Times New Roman" w:hint="eastAsia"/>
        </w:rPr>
        <w:t>的</w:t>
      </w:r>
      <w:r w:rsidRPr="009A055A">
        <w:rPr>
          <w:rFonts w:ascii="Times New Roman" w:hAnsi="Times New Roman" w:cs="Times New Roman"/>
        </w:rPr>
        <w:t>规定</w:t>
      </w:r>
      <w:r w:rsidRPr="009A055A">
        <w:rPr>
          <w:rFonts w:ascii="Times New Roman" w:hAnsi="Times New Roman" w:cs="Times New Roman" w:hint="eastAsia"/>
        </w:rPr>
        <w:t>，包装容器</w:t>
      </w:r>
      <w:r w:rsidRPr="009A055A">
        <w:rPr>
          <w:rFonts w:ascii="Times New Roman" w:hAnsi="Times New Roman" w:cs="Times New Roman"/>
        </w:rPr>
        <w:t>和包装</w:t>
      </w:r>
      <w:r w:rsidRPr="009A055A">
        <w:rPr>
          <w:rFonts w:ascii="Times New Roman" w:hAnsi="Times New Roman" w:cs="Times New Roman" w:hint="eastAsia"/>
        </w:rPr>
        <w:t>材料要求</w:t>
      </w:r>
      <w:r w:rsidRPr="009A055A">
        <w:rPr>
          <w:rFonts w:ascii="Times New Roman" w:hAnsi="Times New Roman" w:cs="Times New Roman"/>
        </w:rPr>
        <w:t>洁净</w:t>
      </w:r>
      <w:r w:rsidRPr="009A055A">
        <w:rPr>
          <w:rFonts w:ascii="Times New Roman" w:hAnsi="Times New Roman" w:cs="Times New Roman" w:hint="eastAsia"/>
        </w:rPr>
        <w:t>、</w:t>
      </w:r>
      <w:r w:rsidRPr="009A055A">
        <w:rPr>
          <w:rFonts w:ascii="Times New Roman" w:hAnsi="Times New Roman" w:cs="Times New Roman"/>
        </w:rPr>
        <w:t>牢固</w:t>
      </w:r>
      <w:r w:rsidRPr="009A055A">
        <w:rPr>
          <w:rFonts w:ascii="Times New Roman" w:hAnsi="Times New Roman" w:cs="Times New Roman" w:hint="eastAsia"/>
        </w:rPr>
        <w:t>、无毒、无异味。</w:t>
      </w:r>
      <w:r w:rsidRPr="009A055A">
        <w:rPr>
          <w:rFonts w:ascii="Times New Roman" w:hAnsi="Times New Roman" w:cs="Times New Roman"/>
        </w:rPr>
        <w:t>内包装</w:t>
      </w:r>
      <w:r w:rsidRPr="009A055A">
        <w:rPr>
          <w:rFonts w:ascii="Times New Roman" w:hAnsi="Times New Roman" w:cs="Times New Roman" w:hint="eastAsia"/>
        </w:rPr>
        <w:t>可采用</w:t>
      </w:r>
      <w:r w:rsidRPr="009A055A">
        <w:rPr>
          <w:rFonts w:ascii="Times New Roman" w:hAnsi="Times New Roman" w:cs="Times New Roman" w:hint="eastAsia"/>
        </w:rPr>
        <w:t>0.02</w:t>
      </w:r>
      <w:r w:rsidRPr="009A055A">
        <w:rPr>
          <w:rFonts w:ascii="Times New Roman" w:hAnsi="Times New Roman" w:cs="Times New Roman"/>
        </w:rPr>
        <w:t xml:space="preserve"> mm</w:t>
      </w:r>
      <w:r w:rsidRPr="009A055A">
        <w:rPr>
          <w:rFonts w:ascii="Times New Roman" w:hAnsi="Times New Roman" w:cs="Times New Roman" w:hint="eastAsia"/>
        </w:rPr>
        <w:t>～</w:t>
      </w:r>
      <w:r w:rsidRPr="009A055A">
        <w:rPr>
          <w:rFonts w:ascii="Times New Roman" w:hAnsi="Times New Roman" w:cs="Times New Roman" w:hint="eastAsia"/>
        </w:rPr>
        <w:t>0.03</w:t>
      </w:r>
      <w:r w:rsidRPr="009A055A">
        <w:rPr>
          <w:rFonts w:ascii="Times New Roman" w:hAnsi="Times New Roman" w:cs="Times New Roman"/>
        </w:rPr>
        <w:t xml:space="preserve"> mm</w:t>
      </w:r>
      <w:r w:rsidRPr="009A055A">
        <w:rPr>
          <w:rFonts w:ascii="Times New Roman" w:hAnsi="Times New Roman" w:cs="Times New Roman"/>
        </w:rPr>
        <w:t>厚的聚乙烯</w:t>
      </w:r>
      <w:r w:rsidRPr="009A055A">
        <w:rPr>
          <w:rFonts w:ascii="Times New Roman" w:hAnsi="Times New Roman" w:cs="Times New Roman" w:hint="eastAsia"/>
        </w:rPr>
        <w:t>薄膜</w:t>
      </w:r>
      <w:r w:rsidRPr="009A055A">
        <w:rPr>
          <w:rFonts w:ascii="Times New Roman" w:hAnsi="Times New Roman" w:cs="Times New Roman"/>
        </w:rPr>
        <w:t>（袋）</w:t>
      </w:r>
      <w:r w:rsidRPr="009A055A">
        <w:rPr>
          <w:rFonts w:ascii="Times New Roman" w:hAnsi="Times New Roman" w:cs="Times New Roman" w:hint="eastAsia"/>
        </w:rPr>
        <w:t>。外</w:t>
      </w:r>
      <w:r w:rsidRPr="009A055A">
        <w:rPr>
          <w:rFonts w:ascii="Times New Roman" w:hAnsi="Times New Roman" w:cs="Times New Roman"/>
        </w:rPr>
        <w:t>包装</w:t>
      </w:r>
      <w:r w:rsidRPr="009A055A">
        <w:rPr>
          <w:rFonts w:ascii="Times New Roman" w:hAnsi="Times New Roman" w:cs="Times New Roman" w:hint="eastAsia"/>
        </w:rPr>
        <w:t>可选</w:t>
      </w:r>
      <w:r w:rsidRPr="009A055A">
        <w:rPr>
          <w:rFonts w:ascii="Times New Roman" w:hAnsi="Times New Roman" w:cs="Times New Roman"/>
        </w:rPr>
        <w:t>用塑料筐</w:t>
      </w:r>
      <w:r w:rsidRPr="009A055A">
        <w:rPr>
          <w:rFonts w:ascii="Times New Roman" w:hAnsi="Times New Roman" w:cs="Times New Roman" w:hint="eastAsia"/>
        </w:rPr>
        <w:t>、</w:t>
      </w:r>
      <w:r w:rsidRPr="009A055A">
        <w:rPr>
          <w:rFonts w:ascii="Times New Roman" w:hAnsi="Times New Roman" w:cs="Times New Roman"/>
        </w:rPr>
        <w:t>纸箱</w:t>
      </w:r>
      <w:r w:rsidRPr="009A055A">
        <w:rPr>
          <w:rFonts w:ascii="Times New Roman" w:hAnsi="Times New Roman" w:cs="Times New Roman" w:hint="eastAsia"/>
        </w:rPr>
        <w:t>、</w:t>
      </w:r>
      <w:r w:rsidRPr="009A055A">
        <w:rPr>
          <w:rFonts w:ascii="Times New Roman" w:hAnsi="Times New Roman" w:cs="Times New Roman"/>
        </w:rPr>
        <w:t>保温箱、竹篓等</w:t>
      </w:r>
      <w:r w:rsidRPr="009A055A">
        <w:rPr>
          <w:rFonts w:ascii="Times New Roman" w:hAnsi="Times New Roman" w:cs="Times New Roman" w:hint="eastAsia"/>
        </w:rPr>
        <w:t>；允许</w:t>
      </w:r>
      <w:r w:rsidRPr="009A055A">
        <w:rPr>
          <w:rFonts w:ascii="Times New Roman" w:hAnsi="Times New Roman" w:cs="Times New Roman"/>
        </w:rPr>
        <w:t>在</w:t>
      </w:r>
      <w:r w:rsidRPr="009A055A">
        <w:rPr>
          <w:rFonts w:ascii="Times New Roman" w:hAnsi="Times New Roman" w:cs="Times New Roman" w:hint="eastAsia"/>
        </w:rPr>
        <w:t>包装内</w:t>
      </w:r>
      <w:r w:rsidRPr="009A055A">
        <w:rPr>
          <w:rFonts w:ascii="Times New Roman" w:hAnsi="Times New Roman" w:cs="Times New Roman"/>
        </w:rPr>
        <w:t>铺垫或覆盖少量（</w:t>
      </w:r>
      <w:r w:rsidRPr="009A055A">
        <w:rPr>
          <w:rFonts w:ascii="Times New Roman" w:hAnsi="Times New Roman" w:cs="Times New Roman" w:hint="eastAsia"/>
        </w:rPr>
        <w:t>以不</w:t>
      </w:r>
      <w:r w:rsidRPr="009A055A">
        <w:rPr>
          <w:rFonts w:ascii="Times New Roman" w:hAnsi="Times New Roman" w:cs="Times New Roman"/>
        </w:rPr>
        <w:t>超过果重的</w:t>
      </w:r>
      <w:r w:rsidRPr="009A055A">
        <w:rPr>
          <w:rFonts w:ascii="Times New Roman" w:hAnsi="Times New Roman" w:cs="Times New Roman"/>
        </w:rPr>
        <w:t>5%</w:t>
      </w:r>
      <w:r w:rsidRPr="009A055A">
        <w:rPr>
          <w:rFonts w:ascii="Times New Roman" w:hAnsi="Times New Roman" w:cs="Times New Roman"/>
        </w:rPr>
        <w:t>为宜）</w:t>
      </w:r>
      <w:r w:rsidRPr="009A055A">
        <w:rPr>
          <w:rFonts w:ascii="Times New Roman" w:hAnsi="Times New Roman" w:cs="Times New Roman" w:hint="eastAsia"/>
        </w:rPr>
        <w:t>洁净</w:t>
      </w:r>
      <w:r w:rsidRPr="009A055A">
        <w:rPr>
          <w:rFonts w:ascii="Times New Roman" w:hAnsi="Times New Roman" w:cs="Times New Roman"/>
        </w:rPr>
        <w:t>、新鲜的</w:t>
      </w:r>
      <w:r w:rsidRPr="009A055A">
        <w:rPr>
          <w:rFonts w:ascii="Times New Roman" w:hAnsi="Times New Roman" w:cs="Times New Roman" w:hint="eastAsia"/>
        </w:rPr>
        <w:t>荔枝</w:t>
      </w:r>
      <w:r w:rsidRPr="009A055A">
        <w:rPr>
          <w:rFonts w:ascii="Times New Roman" w:hAnsi="Times New Roman" w:cs="Times New Roman"/>
        </w:rPr>
        <w:t>叶</w:t>
      </w:r>
      <w:r w:rsidRPr="009A055A">
        <w:rPr>
          <w:rFonts w:ascii="Times New Roman" w:hAnsi="Times New Roman" w:cs="Times New Roman" w:hint="eastAsia"/>
        </w:rPr>
        <w:t>。</w:t>
      </w:r>
    </w:p>
    <w:p w14:paraId="46A020E2" w14:textId="77777777" w:rsidR="00772301" w:rsidRPr="009A055A" w:rsidRDefault="00772301" w:rsidP="00772301">
      <w:pPr>
        <w:spacing w:line="360" w:lineRule="auto"/>
        <w:rPr>
          <w:rFonts w:ascii="Times New Roman" w:eastAsia="黑体" w:hAnsi="Times New Roman" w:cs="Times New Roman"/>
        </w:rPr>
      </w:pPr>
      <w:r w:rsidRPr="009A055A">
        <w:rPr>
          <w:rFonts w:ascii="Times New Roman" w:eastAsia="黑体" w:hAnsi="Times New Roman" w:cs="Times New Roman" w:hint="eastAsia"/>
        </w:rPr>
        <w:t>5.4.</w:t>
      </w:r>
      <w:r w:rsidRPr="009A055A">
        <w:rPr>
          <w:rFonts w:ascii="Times New Roman" w:eastAsia="黑体" w:hAnsi="Times New Roman" w:cs="Times New Roman"/>
        </w:rPr>
        <w:t xml:space="preserve">3 </w:t>
      </w:r>
      <w:r w:rsidRPr="009A055A">
        <w:rPr>
          <w:rFonts w:ascii="Times New Roman" w:eastAsia="黑体" w:hAnsi="Times New Roman" w:cs="Times New Roman"/>
        </w:rPr>
        <w:t>包装</w:t>
      </w:r>
      <w:r w:rsidRPr="009A055A">
        <w:rPr>
          <w:rFonts w:ascii="Times New Roman" w:eastAsia="黑体" w:hAnsi="Times New Roman" w:cs="Times New Roman" w:hint="eastAsia"/>
        </w:rPr>
        <w:t>规格</w:t>
      </w:r>
    </w:p>
    <w:p w14:paraId="081A5B64" w14:textId="7E7F8F8C" w:rsidR="00772301" w:rsidRPr="00256218" w:rsidRDefault="00772301" w:rsidP="009A055A">
      <w:pPr>
        <w:tabs>
          <w:tab w:val="center" w:pos="4153"/>
        </w:tabs>
        <w:spacing w:line="300" w:lineRule="auto"/>
        <w:ind w:firstLineChars="200" w:firstLine="420"/>
        <w:rPr>
          <w:rFonts w:asciiTheme="minorEastAsia" w:hAnsiTheme="minorEastAsia"/>
          <w:b/>
          <w:bCs/>
          <w:kern w:val="0"/>
          <w:szCs w:val="21"/>
        </w:rPr>
      </w:pPr>
      <w:r w:rsidRPr="009A055A">
        <w:rPr>
          <w:rFonts w:ascii="Times New Roman" w:hAnsi="Times New Roman" w:cs="Times New Roman"/>
        </w:rPr>
        <w:t>纸箱</w:t>
      </w:r>
      <w:r w:rsidRPr="009A055A">
        <w:rPr>
          <w:rFonts w:ascii="Times New Roman" w:hAnsi="Times New Roman" w:cs="Times New Roman" w:hint="eastAsia"/>
        </w:rPr>
        <w:t>、小</w:t>
      </w:r>
      <w:r w:rsidRPr="009A055A">
        <w:rPr>
          <w:rFonts w:ascii="Times New Roman" w:hAnsi="Times New Roman" w:cs="Times New Roman"/>
        </w:rPr>
        <w:t>竹篓</w:t>
      </w:r>
      <w:r w:rsidRPr="009A055A">
        <w:rPr>
          <w:rFonts w:ascii="Times New Roman" w:hAnsi="Times New Roman" w:cs="Times New Roman" w:hint="eastAsia"/>
        </w:rPr>
        <w:t>容量</w:t>
      </w:r>
      <w:r w:rsidRPr="009A055A">
        <w:rPr>
          <w:rFonts w:ascii="Times New Roman" w:hAnsi="Times New Roman" w:cs="Times New Roman"/>
        </w:rPr>
        <w:t>不</w:t>
      </w:r>
      <w:r w:rsidRPr="009A055A">
        <w:rPr>
          <w:rFonts w:ascii="Times New Roman" w:hAnsi="Times New Roman" w:cs="Times New Roman" w:hint="eastAsia"/>
        </w:rPr>
        <w:t>宜</w:t>
      </w:r>
      <w:r w:rsidRPr="009A055A">
        <w:rPr>
          <w:rFonts w:ascii="Times New Roman" w:hAnsi="Times New Roman" w:cs="Times New Roman"/>
        </w:rPr>
        <w:t>超过</w:t>
      </w:r>
      <w:r w:rsidRPr="009A055A">
        <w:rPr>
          <w:rFonts w:ascii="Times New Roman" w:hAnsi="Times New Roman" w:cs="Times New Roman" w:hint="eastAsia"/>
        </w:rPr>
        <w:t>5</w:t>
      </w:r>
      <w:r w:rsidRPr="009A055A">
        <w:rPr>
          <w:rFonts w:ascii="Times New Roman" w:hAnsi="Times New Roman" w:cs="Times New Roman"/>
        </w:rPr>
        <w:t xml:space="preserve"> kg</w:t>
      </w:r>
      <w:r w:rsidRPr="009A055A">
        <w:rPr>
          <w:rFonts w:ascii="Times New Roman" w:hAnsi="Times New Roman" w:cs="Times New Roman"/>
        </w:rPr>
        <w:t>，塑料</w:t>
      </w:r>
      <w:r w:rsidRPr="009A055A">
        <w:rPr>
          <w:rFonts w:ascii="Times New Roman" w:hAnsi="Times New Roman" w:cs="Times New Roman" w:hint="eastAsia"/>
        </w:rPr>
        <w:t>筐</w:t>
      </w:r>
      <w:r w:rsidRPr="009A055A">
        <w:rPr>
          <w:rFonts w:ascii="Times New Roman" w:hAnsi="Times New Roman" w:cs="Times New Roman"/>
        </w:rPr>
        <w:t>和保温箱包装容量不</w:t>
      </w:r>
      <w:r w:rsidRPr="009A055A">
        <w:rPr>
          <w:rFonts w:ascii="Times New Roman" w:hAnsi="Times New Roman" w:cs="Times New Roman" w:hint="eastAsia"/>
        </w:rPr>
        <w:t>宜</w:t>
      </w:r>
      <w:r w:rsidRPr="009A055A">
        <w:rPr>
          <w:rFonts w:ascii="Times New Roman" w:hAnsi="Times New Roman" w:cs="Times New Roman"/>
        </w:rPr>
        <w:t>超过</w:t>
      </w:r>
      <w:r w:rsidRPr="009A055A">
        <w:rPr>
          <w:rFonts w:ascii="Times New Roman" w:hAnsi="Times New Roman" w:cs="Times New Roman" w:hint="eastAsia"/>
        </w:rPr>
        <w:t>10</w:t>
      </w:r>
      <w:r w:rsidRPr="009A055A">
        <w:rPr>
          <w:rFonts w:ascii="Times New Roman" w:hAnsi="Times New Roman" w:cs="Times New Roman"/>
        </w:rPr>
        <w:t xml:space="preserve"> kg</w:t>
      </w:r>
      <w:r w:rsidRPr="009A055A">
        <w:rPr>
          <w:rFonts w:ascii="Times New Roman" w:hAnsi="Times New Roman" w:cs="Times New Roman" w:hint="eastAsia"/>
        </w:rPr>
        <w:t>，或</w:t>
      </w:r>
      <w:r w:rsidRPr="009A055A">
        <w:rPr>
          <w:rFonts w:ascii="Times New Roman" w:hAnsi="Times New Roman" w:cs="Times New Roman"/>
        </w:rPr>
        <w:t>根据</w:t>
      </w:r>
      <w:r w:rsidRPr="009A055A">
        <w:rPr>
          <w:rFonts w:ascii="Times New Roman" w:hAnsi="Times New Roman" w:cs="Times New Roman" w:hint="eastAsia"/>
        </w:rPr>
        <w:t>需求和处理条件选择适宜</w:t>
      </w:r>
      <w:r w:rsidRPr="009A055A">
        <w:rPr>
          <w:rFonts w:ascii="Times New Roman" w:hAnsi="Times New Roman" w:cs="Times New Roman"/>
        </w:rPr>
        <w:t>的包装规格。</w:t>
      </w:r>
    </w:p>
    <w:p w14:paraId="7630C445" w14:textId="77777777" w:rsidR="00772301" w:rsidRPr="009A055A" w:rsidRDefault="00772301" w:rsidP="00772301">
      <w:pPr>
        <w:spacing w:line="360" w:lineRule="auto"/>
        <w:rPr>
          <w:rFonts w:ascii="Times New Roman" w:eastAsia="黑体" w:hAnsi="Times New Roman" w:cs="Times New Roman"/>
        </w:rPr>
      </w:pPr>
      <w:r w:rsidRPr="009A055A">
        <w:rPr>
          <w:rFonts w:ascii="Times New Roman" w:eastAsia="黑体" w:hAnsi="Times New Roman" w:cs="Times New Roman" w:hint="eastAsia"/>
        </w:rPr>
        <w:t>5.4.</w:t>
      </w:r>
      <w:r w:rsidRPr="009A055A">
        <w:rPr>
          <w:rFonts w:ascii="Times New Roman" w:eastAsia="黑体" w:hAnsi="Times New Roman" w:cs="Times New Roman"/>
        </w:rPr>
        <w:t xml:space="preserve">4 </w:t>
      </w:r>
      <w:r w:rsidRPr="009A055A">
        <w:rPr>
          <w:rFonts w:ascii="Times New Roman" w:eastAsia="黑体" w:hAnsi="Times New Roman" w:cs="Times New Roman"/>
        </w:rPr>
        <w:t>包装标</w:t>
      </w:r>
      <w:r w:rsidRPr="009A055A">
        <w:rPr>
          <w:rFonts w:ascii="Times New Roman" w:eastAsia="黑体" w:hAnsi="Times New Roman" w:cs="Times New Roman" w:hint="eastAsia"/>
        </w:rPr>
        <w:t>识</w:t>
      </w:r>
    </w:p>
    <w:p w14:paraId="76A3DF46" w14:textId="47E68D11" w:rsidR="00772301" w:rsidRPr="00772301" w:rsidRDefault="00772301" w:rsidP="009A055A">
      <w:pPr>
        <w:tabs>
          <w:tab w:val="center" w:pos="4153"/>
        </w:tabs>
        <w:spacing w:line="300" w:lineRule="auto"/>
        <w:ind w:firstLineChars="200" w:firstLine="420"/>
        <w:rPr>
          <w:rFonts w:ascii="Times New Roman" w:hAnsi="Times New Roman" w:cs="Times New Roman"/>
        </w:rPr>
      </w:pPr>
      <w:r w:rsidRPr="009A055A">
        <w:rPr>
          <w:rFonts w:ascii="Times New Roman" w:hAnsi="Times New Roman" w:cs="Times New Roman" w:hint="eastAsia"/>
        </w:rPr>
        <w:t>包装上</w:t>
      </w:r>
      <w:r w:rsidRPr="009A055A">
        <w:rPr>
          <w:rFonts w:ascii="Times New Roman" w:hAnsi="Times New Roman" w:cs="Times New Roman"/>
        </w:rPr>
        <w:t>应显示产品名称、品种、商标、</w:t>
      </w:r>
      <w:r w:rsidRPr="009A055A">
        <w:rPr>
          <w:rFonts w:ascii="Times New Roman" w:hAnsi="Times New Roman" w:cs="Times New Roman" w:hint="eastAsia"/>
        </w:rPr>
        <w:t>产地</w:t>
      </w:r>
      <w:r w:rsidRPr="009A055A">
        <w:rPr>
          <w:rFonts w:ascii="Times New Roman" w:hAnsi="Times New Roman" w:cs="Times New Roman"/>
        </w:rPr>
        <w:t>、等级、净</w:t>
      </w:r>
      <w:r w:rsidRPr="009A055A">
        <w:rPr>
          <w:rFonts w:ascii="Times New Roman" w:hAnsi="Times New Roman" w:cs="Times New Roman" w:hint="eastAsia"/>
        </w:rPr>
        <w:t>重</w:t>
      </w:r>
      <w:r w:rsidRPr="009A055A">
        <w:rPr>
          <w:rFonts w:ascii="Times New Roman" w:hAnsi="Times New Roman" w:cs="Times New Roman"/>
        </w:rPr>
        <w:t>、采收日期等信息。</w:t>
      </w:r>
      <w:r w:rsidRPr="009A055A">
        <w:rPr>
          <w:rFonts w:ascii="Times New Roman" w:hAnsi="Times New Roman" w:cs="Times New Roman" w:hint="eastAsia"/>
        </w:rPr>
        <w:t>包装标识的使用</w:t>
      </w:r>
      <w:r w:rsidRPr="009A055A">
        <w:rPr>
          <w:rFonts w:ascii="Times New Roman" w:hAnsi="Times New Roman" w:cs="Times New Roman"/>
        </w:rPr>
        <w:t>方法</w:t>
      </w:r>
      <w:r w:rsidRPr="009A055A">
        <w:rPr>
          <w:rFonts w:ascii="Times New Roman" w:hAnsi="Times New Roman" w:cs="Times New Roman" w:hint="eastAsia"/>
        </w:rPr>
        <w:t>应符合</w:t>
      </w:r>
      <w:r w:rsidRPr="009A055A">
        <w:rPr>
          <w:rFonts w:ascii="Times New Roman" w:hAnsi="Times New Roman" w:cs="Times New Roman"/>
        </w:rPr>
        <w:t>GB/T 191</w:t>
      </w:r>
      <w:r w:rsidRPr="009A055A">
        <w:rPr>
          <w:rFonts w:ascii="Times New Roman" w:hAnsi="Times New Roman" w:cs="Times New Roman" w:hint="eastAsia"/>
        </w:rPr>
        <w:t>的有关规定。</w:t>
      </w:r>
    </w:p>
    <w:p w14:paraId="361A1437" w14:textId="662AD287" w:rsidR="009C51F0" w:rsidRPr="005B4F89" w:rsidRDefault="0092019D" w:rsidP="00561B6A">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6</w:t>
      </w:r>
      <w:r w:rsidR="00117A36" w:rsidRPr="005B4F89">
        <w:rPr>
          <w:rFonts w:ascii="Times New Roman" w:eastAsia="黑体" w:hAnsi="Times New Roman" w:cs="Times New Roman"/>
          <w:sz w:val="24"/>
        </w:rPr>
        <w:t xml:space="preserve"> </w:t>
      </w:r>
      <w:r w:rsidR="009A055A">
        <w:rPr>
          <w:rFonts w:ascii="Times New Roman" w:eastAsia="黑体" w:hAnsi="Times New Roman" w:cs="Times New Roman" w:hint="eastAsia"/>
          <w:sz w:val="24"/>
        </w:rPr>
        <w:t>贮藏</w:t>
      </w:r>
    </w:p>
    <w:p w14:paraId="7A1D7CC8" w14:textId="5F72D728" w:rsidR="00610D30" w:rsidRDefault="0092019D" w:rsidP="00880301">
      <w:pPr>
        <w:tabs>
          <w:tab w:val="center" w:pos="4153"/>
        </w:tabs>
        <w:spacing w:line="300" w:lineRule="auto"/>
        <w:rPr>
          <w:rFonts w:ascii="Times New Roman" w:eastAsia="黑体" w:hAnsi="Times New Roman" w:cs="Times New Roman"/>
        </w:rPr>
      </w:pPr>
      <w:r>
        <w:rPr>
          <w:rFonts w:ascii="Times New Roman" w:eastAsia="黑体" w:hAnsi="Times New Roman" w:cs="Times New Roman"/>
        </w:rPr>
        <w:t>6</w:t>
      </w:r>
      <w:r w:rsidR="00930789" w:rsidRPr="005B4F89">
        <w:rPr>
          <w:rFonts w:ascii="Times New Roman" w:eastAsia="黑体" w:hAnsi="Times New Roman" w:cs="Times New Roman"/>
        </w:rPr>
        <w:t>.1</w:t>
      </w:r>
      <w:r w:rsidR="009A055A" w:rsidRPr="009A055A">
        <w:rPr>
          <w:rFonts w:ascii="Times New Roman" w:eastAsia="黑体" w:hAnsi="Times New Roman" w:cs="Times New Roman" w:hint="eastAsia"/>
        </w:rPr>
        <w:t>贮前准备</w:t>
      </w:r>
    </w:p>
    <w:p w14:paraId="1BECDFBC" w14:textId="707DEB94" w:rsidR="00691AB9" w:rsidRDefault="009A055A" w:rsidP="009A055A">
      <w:pPr>
        <w:tabs>
          <w:tab w:val="center" w:pos="4153"/>
        </w:tabs>
        <w:spacing w:line="300" w:lineRule="auto"/>
        <w:rPr>
          <w:rFonts w:ascii="Times New Roman" w:hAnsi="Times New Roman" w:cs="Times New Roman"/>
        </w:rPr>
      </w:pPr>
      <w:r w:rsidRPr="009A055A">
        <w:rPr>
          <w:rFonts w:ascii="Times New Roman" w:hAnsi="Times New Roman" w:cs="Times New Roman" w:hint="eastAsia"/>
        </w:rPr>
        <w:t xml:space="preserve">6.1.1 </w:t>
      </w:r>
      <w:r w:rsidRPr="009A055A">
        <w:rPr>
          <w:rFonts w:ascii="Times New Roman" w:hAnsi="Times New Roman" w:cs="Times New Roman" w:hint="eastAsia"/>
        </w:rPr>
        <w:t>入库前应对库房、包装容器和工具等进行消毒灭菌。可根据需求和处理条件采用紫外线或</w:t>
      </w:r>
      <w:r w:rsidRPr="009A055A">
        <w:rPr>
          <w:rFonts w:ascii="Times New Roman" w:hAnsi="Times New Roman" w:cs="Times New Roman" w:hint="eastAsia"/>
        </w:rPr>
        <w:t>17 mg/m</w:t>
      </w:r>
      <w:r w:rsidRPr="009A055A">
        <w:rPr>
          <w:rFonts w:ascii="Times New Roman" w:hAnsi="Times New Roman" w:cs="Times New Roman" w:hint="eastAsia"/>
          <w:vertAlign w:val="superscript"/>
        </w:rPr>
        <w:t>3</w:t>
      </w:r>
      <w:r w:rsidRPr="009A055A">
        <w:rPr>
          <w:rFonts w:ascii="Times New Roman" w:hAnsi="Times New Roman" w:cs="Times New Roman" w:hint="eastAsia"/>
        </w:rPr>
        <w:t>～</w:t>
      </w:r>
      <w:r w:rsidRPr="009A055A">
        <w:rPr>
          <w:rFonts w:ascii="Times New Roman" w:hAnsi="Times New Roman" w:cs="Times New Roman" w:hint="eastAsia"/>
        </w:rPr>
        <w:t>20 mg/m</w:t>
      </w:r>
      <w:r w:rsidRPr="009A055A">
        <w:rPr>
          <w:rFonts w:ascii="Times New Roman" w:hAnsi="Times New Roman" w:cs="Times New Roman" w:hint="eastAsia"/>
          <w:vertAlign w:val="superscript"/>
        </w:rPr>
        <w:t>3</w:t>
      </w:r>
      <w:r w:rsidRPr="009A055A">
        <w:rPr>
          <w:rFonts w:ascii="Times New Roman" w:hAnsi="Times New Roman" w:cs="Times New Roman" w:hint="eastAsia"/>
        </w:rPr>
        <w:t>的臭氧灭菌</w:t>
      </w:r>
      <w:r w:rsidRPr="009A055A">
        <w:rPr>
          <w:rFonts w:ascii="Times New Roman" w:hAnsi="Times New Roman" w:cs="Times New Roman" w:hint="eastAsia"/>
        </w:rPr>
        <w:t>72 h</w:t>
      </w:r>
      <w:r w:rsidRPr="009A055A">
        <w:rPr>
          <w:rFonts w:ascii="Times New Roman" w:hAnsi="Times New Roman" w:cs="Times New Roman" w:hint="eastAsia"/>
        </w:rPr>
        <w:t>，也可以采用</w:t>
      </w:r>
      <w:r w:rsidRPr="009A055A">
        <w:rPr>
          <w:rFonts w:ascii="Times New Roman" w:hAnsi="Times New Roman" w:cs="Times New Roman" w:hint="eastAsia"/>
        </w:rPr>
        <w:t>40 mL/m</w:t>
      </w:r>
      <w:r w:rsidRPr="009A055A">
        <w:rPr>
          <w:rFonts w:ascii="Times New Roman" w:hAnsi="Times New Roman" w:cs="Times New Roman" w:hint="eastAsia"/>
          <w:vertAlign w:val="superscript"/>
        </w:rPr>
        <w:t>3</w:t>
      </w:r>
      <w:r w:rsidRPr="009A055A">
        <w:rPr>
          <w:rFonts w:ascii="Times New Roman" w:hAnsi="Times New Roman" w:cs="Times New Roman" w:hint="eastAsia"/>
        </w:rPr>
        <w:t>的</w:t>
      </w:r>
      <w:r w:rsidRPr="009A055A">
        <w:rPr>
          <w:rFonts w:ascii="Times New Roman" w:hAnsi="Times New Roman" w:cs="Times New Roman" w:hint="eastAsia"/>
        </w:rPr>
        <w:t>10%</w:t>
      </w:r>
      <w:r w:rsidRPr="009A055A">
        <w:rPr>
          <w:rFonts w:ascii="Times New Roman" w:hAnsi="Times New Roman" w:cs="Times New Roman" w:hint="eastAsia"/>
        </w:rPr>
        <w:t>漂白粉溶液或</w:t>
      </w:r>
      <w:r w:rsidRPr="009A055A">
        <w:rPr>
          <w:rFonts w:ascii="Times New Roman" w:hAnsi="Times New Roman" w:cs="Times New Roman" w:hint="eastAsia"/>
        </w:rPr>
        <w:t>5 mL/m</w:t>
      </w:r>
      <w:r w:rsidRPr="009A055A">
        <w:rPr>
          <w:rFonts w:ascii="Times New Roman" w:hAnsi="Times New Roman" w:cs="Times New Roman" w:hint="eastAsia"/>
          <w:vertAlign w:val="superscript"/>
        </w:rPr>
        <w:t>3</w:t>
      </w:r>
      <w:r w:rsidRPr="009A055A">
        <w:rPr>
          <w:rFonts w:ascii="Times New Roman" w:hAnsi="Times New Roman" w:cs="Times New Roman" w:hint="eastAsia"/>
        </w:rPr>
        <w:t>～</w:t>
      </w:r>
      <w:r w:rsidRPr="009A055A">
        <w:rPr>
          <w:rFonts w:ascii="Times New Roman" w:hAnsi="Times New Roman" w:cs="Times New Roman" w:hint="eastAsia"/>
        </w:rPr>
        <w:t>10 mL/m</w:t>
      </w:r>
      <w:r w:rsidRPr="009A055A">
        <w:rPr>
          <w:rFonts w:ascii="Times New Roman" w:hAnsi="Times New Roman" w:cs="Times New Roman" w:hint="eastAsia"/>
          <w:vertAlign w:val="superscript"/>
        </w:rPr>
        <w:t>3</w:t>
      </w:r>
      <w:r w:rsidRPr="009A055A">
        <w:rPr>
          <w:rFonts w:ascii="Times New Roman" w:hAnsi="Times New Roman" w:cs="Times New Roman" w:hint="eastAsia"/>
        </w:rPr>
        <w:t>的</w:t>
      </w:r>
      <w:r w:rsidRPr="009A055A">
        <w:rPr>
          <w:rFonts w:ascii="Times New Roman" w:hAnsi="Times New Roman" w:cs="Times New Roman" w:hint="eastAsia"/>
        </w:rPr>
        <w:t>1.0%</w:t>
      </w:r>
      <w:r w:rsidRPr="009A055A">
        <w:rPr>
          <w:rFonts w:ascii="Times New Roman" w:hAnsi="Times New Roman" w:cs="Times New Roman" w:hint="eastAsia"/>
        </w:rPr>
        <w:t>过氧乙酸溶液进行喷雾灭菌。消毒灭菌后应及时通风换气。</w:t>
      </w:r>
    </w:p>
    <w:p w14:paraId="593E4EA2" w14:textId="58DFFC4B" w:rsidR="005B6ED6" w:rsidRPr="005B4F89" w:rsidRDefault="005B6ED6" w:rsidP="009A055A">
      <w:pPr>
        <w:tabs>
          <w:tab w:val="center" w:pos="4153"/>
        </w:tabs>
        <w:spacing w:line="300" w:lineRule="auto"/>
        <w:rPr>
          <w:rFonts w:ascii="Times New Roman" w:hAnsi="Times New Roman" w:cs="Times New Roman"/>
        </w:rPr>
      </w:pPr>
      <w:r w:rsidRPr="005B6ED6">
        <w:rPr>
          <w:rFonts w:ascii="Times New Roman" w:hAnsi="Times New Roman" w:cs="Times New Roman" w:hint="eastAsia"/>
        </w:rPr>
        <w:t xml:space="preserve">6.1.2 </w:t>
      </w:r>
      <w:r w:rsidRPr="005B6ED6">
        <w:rPr>
          <w:rFonts w:ascii="Times New Roman" w:hAnsi="Times New Roman" w:cs="Times New Roman" w:hint="eastAsia"/>
        </w:rPr>
        <w:t>应在入库前</w:t>
      </w:r>
      <w:r w:rsidRPr="005B6ED6">
        <w:rPr>
          <w:rFonts w:ascii="Times New Roman" w:hAnsi="Times New Roman" w:cs="Times New Roman" w:hint="eastAsia"/>
        </w:rPr>
        <w:t>2 d</w:t>
      </w:r>
      <w:r w:rsidRPr="005B6ED6">
        <w:rPr>
          <w:rFonts w:ascii="Times New Roman" w:hAnsi="Times New Roman" w:cs="Times New Roman" w:hint="eastAsia"/>
        </w:rPr>
        <w:t>～</w:t>
      </w:r>
      <w:r w:rsidRPr="005B6ED6">
        <w:rPr>
          <w:rFonts w:ascii="Times New Roman" w:hAnsi="Times New Roman" w:cs="Times New Roman" w:hint="eastAsia"/>
        </w:rPr>
        <w:t>3 d</w:t>
      </w:r>
      <w:r w:rsidRPr="005B6ED6">
        <w:rPr>
          <w:rFonts w:ascii="Times New Roman" w:hAnsi="Times New Roman" w:cs="Times New Roman" w:hint="eastAsia"/>
        </w:rPr>
        <w:t>将库温降到</w:t>
      </w:r>
      <w:r w:rsidRPr="005B6ED6">
        <w:rPr>
          <w:rFonts w:ascii="Times New Roman" w:hAnsi="Times New Roman" w:cs="Times New Roman" w:hint="eastAsia"/>
        </w:rPr>
        <w:t>1</w:t>
      </w:r>
      <w:r w:rsidRPr="005B6ED6">
        <w:rPr>
          <w:rFonts w:ascii="Times New Roman" w:hAnsi="Times New Roman" w:cs="Times New Roman" w:hint="eastAsia"/>
        </w:rPr>
        <w:t>℃～</w:t>
      </w:r>
      <w:r w:rsidRPr="005B6ED6">
        <w:rPr>
          <w:rFonts w:ascii="Times New Roman" w:hAnsi="Times New Roman" w:cs="Times New Roman" w:hint="eastAsia"/>
        </w:rPr>
        <w:t>3</w:t>
      </w:r>
      <w:r w:rsidRPr="005B6ED6">
        <w:rPr>
          <w:rFonts w:ascii="Times New Roman" w:hAnsi="Times New Roman" w:cs="Times New Roman" w:hint="eastAsia"/>
        </w:rPr>
        <w:t>℃。</w:t>
      </w:r>
    </w:p>
    <w:p w14:paraId="2C6ED271" w14:textId="3225B202" w:rsidR="00610D30" w:rsidRDefault="0092019D" w:rsidP="00D10D84">
      <w:pPr>
        <w:tabs>
          <w:tab w:val="center" w:pos="4153"/>
        </w:tabs>
        <w:spacing w:line="312" w:lineRule="auto"/>
        <w:rPr>
          <w:rFonts w:ascii="Times New Roman" w:eastAsia="黑体" w:hAnsi="Times New Roman" w:cs="Times New Roman"/>
        </w:rPr>
      </w:pPr>
      <w:r>
        <w:rPr>
          <w:rFonts w:ascii="Times New Roman" w:eastAsia="黑体" w:hAnsi="Times New Roman" w:cs="Times New Roman"/>
        </w:rPr>
        <w:t>6</w:t>
      </w:r>
      <w:r w:rsidR="008A0E37" w:rsidRPr="005B4F89">
        <w:rPr>
          <w:rFonts w:ascii="Times New Roman" w:eastAsia="黑体" w:hAnsi="Times New Roman" w:cs="Times New Roman"/>
        </w:rPr>
        <w:t>.</w:t>
      </w:r>
      <w:r w:rsidR="00930789" w:rsidRPr="005B4F89">
        <w:rPr>
          <w:rFonts w:ascii="Times New Roman" w:eastAsia="黑体" w:hAnsi="Times New Roman" w:cs="Times New Roman"/>
        </w:rPr>
        <w:t>2</w:t>
      </w:r>
      <w:r w:rsidR="008A0E37" w:rsidRPr="005B4F89">
        <w:rPr>
          <w:rFonts w:ascii="Times New Roman" w:eastAsia="黑体" w:hAnsi="Times New Roman" w:cs="Times New Roman"/>
        </w:rPr>
        <w:t xml:space="preserve"> </w:t>
      </w:r>
      <w:r w:rsidR="005B6ED6">
        <w:rPr>
          <w:rFonts w:ascii="Times New Roman" w:eastAsia="黑体" w:hAnsi="Times New Roman" w:cs="Times New Roman" w:hint="eastAsia"/>
        </w:rPr>
        <w:t>堆码</w:t>
      </w:r>
    </w:p>
    <w:p w14:paraId="4A0A2352" w14:textId="77A63C6F" w:rsidR="00C30482" w:rsidRPr="00C30482" w:rsidRDefault="005B6ED6" w:rsidP="007C476A">
      <w:pPr>
        <w:tabs>
          <w:tab w:val="center" w:pos="4153"/>
        </w:tabs>
        <w:spacing w:line="312" w:lineRule="auto"/>
        <w:ind w:firstLineChars="200" w:firstLine="420"/>
        <w:rPr>
          <w:rFonts w:ascii="Times New Roman" w:hAnsi="Times New Roman" w:cs="Times New Roman"/>
        </w:rPr>
      </w:pPr>
      <w:r w:rsidRPr="005B6ED6">
        <w:rPr>
          <w:rFonts w:ascii="Times New Roman" w:hAnsi="Times New Roman" w:cs="Times New Roman" w:hint="eastAsia"/>
        </w:rPr>
        <w:t>不宜直接接触地面，宜采用托盘码垛、堆贮或架贮的方式。包装件应分批、分级码垛堆放。应标明级别、入库日期、数量、重量、检查记录。要求堆码整齐，便于通风散热</w:t>
      </w:r>
      <w:r w:rsidR="00C7600B">
        <w:rPr>
          <w:rFonts w:ascii="Times New Roman" w:hAnsi="Times New Roman" w:cs="Times New Roman" w:hint="eastAsia"/>
        </w:rPr>
        <w:t>。</w:t>
      </w:r>
    </w:p>
    <w:p w14:paraId="3F695B7F" w14:textId="30DF1F2E" w:rsidR="005B6ED6" w:rsidRDefault="005B6ED6" w:rsidP="005B6ED6">
      <w:pPr>
        <w:tabs>
          <w:tab w:val="center" w:pos="4153"/>
        </w:tabs>
        <w:spacing w:line="312" w:lineRule="auto"/>
        <w:rPr>
          <w:rFonts w:ascii="Times New Roman" w:eastAsia="黑体" w:hAnsi="Times New Roman" w:cs="Times New Roman"/>
        </w:rPr>
      </w:pPr>
      <w:r w:rsidRPr="005B6ED6">
        <w:rPr>
          <w:rFonts w:ascii="Times New Roman" w:eastAsia="黑体" w:hAnsi="Times New Roman" w:cs="Times New Roman" w:hint="eastAsia"/>
        </w:rPr>
        <w:t>6.3</w:t>
      </w:r>
      <w:r w:rsidRPr="005B6ED6">
        <w:rPr>
          <w:rFonts w:ascii="Times New Roman" w:eastAsia="黑体" w:hAnsi="Times New Roman" w:cs="Times New Roman" w:hint="eastAsia"/>
        </w:rPr>
        <w:t>贮藏条件和贮藏寿命</w:t>
      </w:r>
    </w:p>
    <w:p w14:paraId="2C9BEAB3" w14:textId="77777777" w:rsidR="00003280" w:rsidRPr="00003280" w:rsidRDefault="00003280" w:rsidP="00003280">
      <w:pPr>
        <w:spacing w:line="360" w:lineRule="auto"/>
        <w:rPr>
          <w:rFonts w:ascii="Times New Roman" w:hAnsi="Times New Roman" w:cs="Times New Roman"/>
        </w:rPr>
      </w:pPr>
      <w:r w:rsidRPr="00003280">
        <w:rPr>
          <w:rFonts w:ascii="Times New Roman" w:hAnsi="Times New Roman" w:cs="Times New Roman" w:hint="eastAsia"/>
        </w:rPr>
        <w:lastRenderedPageBreak/>
        <w:t>6.3.1</w:t>
      </w:r>
      <w:r w:rsidRPr="00003280">
        <w:rPr>
          <w:rFonts w:ascii="Times New Roman" w:hAnsi="Times New Roman" w:cs="Times New Roman"/>
        </w:rPr>
        <w:t xml:space="preserve"> </w:t>
      </w:r>
      <w:r w:rsidRPr="00003280">
        <w:rPr>
          <w:rFonts w:ascii="Times New Roman" w:hAnsi="Times New Roman" w:cs="Times New Roman"/>
        </w:rPr>
        <w:t>宜在</w:t>
      </w:r>
      <w:r w:rsidRPr="00003280">
        <w:rPr>
          <w:rFonts w:ascii="Times New Roman" w:hAnsi="Times New Roman" w:cs="Times New Roman" w:hint="eastAsia"/>
        </w:rPr>
        <w:t>温度</w:t>
      </w:r>
      <w:r w:rsidRPr="00003280">
        <w:rPr>
          <w:rFonts w:ascii="Times New Roman" w:hAnsi="Times New Roman" w:cs="Times New Roman"/>
        </w:rPr>
        <w:t xml:space="preserve">2 </w:t>
      </w:r>
      <w:r w:rsidRPr="00003280">
        <w:rPr>
          <w:rFonts w:ascii="宋体" w:eastAsia="宋体" w:hAnsi="宋体" w:cs="宋体" w:hint="eastAsia"/>
        </w:rPr>
        <w:t>℃</w:t>
      </w:r>
      <w:r w:rsidRPr="00003280">
        <w:rPr>
          <w:rFonts w:ascii="Times New Roman" w:hAnsi="Times New Roman" w:cs="Times New Roman" w:hint="eastAsia"/>
        </w:rPr>
        <w:t>～５</w:t>
      </w:r>
      <w:r w:rsidRPr="00003280">
        <w:rPr>
          <w:rFonts w:ascii="Times New Roman" w:hAnsi="Times New Roman" w:cs="Times New Roman" w:hint="eastAsia"/>
        </w:rPr>
        <w:t xml:space="preserve"> </w:t>
      </w:r>
      <w:r w:rsidRPr="00003280">
        <w:rPr>
          <w:rFonts w:ascii="Times New Roman" w:hAnsi="Times New Roman" w:cs="Times New Roman" w:hint="eastAsia"/>
        </w:rPr>
        <w:t>℃、</w:t>
      </w:r>
      <w:r w:rsidRPr="00003280">
        <w:rPr>
          <w:rFonts w:ascii="Times New Roman" w:hAnsi="Times New Roman" w:cs="Times New Roman"/>
        </w:rPr>
        <w:t>相对</w:t>
      </w:r>
      <w:r w:rsidRPr="00003280">
        <w:rPr>
          <w:rFonts w:ascii="Times New Roman" w:hAnsi="Times New Roman" w:cs="Times New Roman" w:hint="eastAsia"/>
        </w:rPr>
        <w:t>湿度</w:t>
      </w:r>
      <w:r w:rsidRPr="00003280">
        <w:rPr>
          <w:rFonts w:ascii="Times New Roman" w:hAnsi="Times New Roman" w:cs="Times New Roman"/>
        </w:rPr>
        <w:t>90%</w:t>
      </w:r>
      <w:r w:rsidRPr="00003280">
        <w:rPr>
          <w:rFonts w:ascii="Times New Roman" w:hAnsi="Times New Roman" w:cs="Times New Roman" w:hint="eastAsia"/>
        </w:rPr>
        <w:t>～</w:t>
      </w:r>
      <w:r w:rsidRPr="00003280">
        <w:rPr>
          <w:rFonts w:ascii="Times New Roman" w:hAnsi="Times New Roman" w:cs="Times New Roman"/>
        </w:rPr>
        <w:t>95%</w:t>
      </w:r>
      <w:r w:rsidRPr="00003280">
        <w:rPr>
          <w:rFonts w:ascii="Times New Roman" w:hAnsi="Times New Roman" w:cs="Times New Roman"/>
        </w:rPr>
        <w:t>的环境贮藏</w:t>
      </w:r>
      <w:r w:rsidRPr="00003280">
        <w:rPr>
          <w:rFonts w:ascii="Times New Roman" w:hAnsi="Times New Roman" w:cs="Times New Roman" w:hint="eastAsia"/>
        </w:rPr>
        <w:t>，贮藏期间冷库温度应保持稳定。</w:t>
      </w:r>
    </w:p>
    <w:p w14:paraId="74879EAE" w14:textId="77777777" w:rsidR="00003280" w:rsidRPr="00003280" w:rsidRDefault="00003280" w:rsidP="00003280">
      <w:pPr>
        <w:spacing w:line="360" w:lineRule="auto"/>
        <w:rPr>
          <w:rFonts w:ascii="Times New Roman" w:hAnsi="Times New Roman" w:cs="Times New Roman"/>
        </w:rPr>
      </w:pPr>
      <w:r w:rsidRPr="00003280">
        <w:rPr>
          <w:rFonts w:ascii="Times New Roman" w:hAnsi="Times New Roman" w:cs="Times New Roman" w:hint="eastAsia"/>
        </w:rPr>
        <w:t>6.3.2</w:t>
      </w:r>
      <w:r w:rsidRPr="00003280">
        <w:rPr>
          <w:rFonts w:ascii="Times New Roman" w:hAnsi="Times New Roman" w:cs="Times New Roman"/>
        </w:rPr>
        <w:t xml:space="preserve"> </w:t>
      </w:r>
      <w:r w:rsidRPr="00003280">
        <w:rPr>
          <w:rFonts w:ascii="Times New Roman" w:hAnsi="Times New Roman" w:cs="Times New Roman" w:hint="eastAsia"/>
        </w:rPr>
        <w:t>不同品种</w:t>
      </w:r>
      <w:r w:rsidRPr="00003280">
        <w:rPr>
          <w:rFonts w:ascii="Times New Roman" w:hAnsi="Times New Roman" w:cs="Times New Roman"/>
        </w:rPr>
        <w:t>耐贮性</w:t>
      </w:r>
      <w:r w:rsidRPr="00003280">
        <w:rPr>
          <w:rFonts w:ascii="Times New Roman" w:hAnsi="Times New Roman" w:cs="Times New Roman" w:hint="eastAsia"/>
        </w:rPr>
        <w:t>不同</w:t>
      </w:r>
      <w:r w:rsidRPr="00003280">
        <w:rPr>
          <w:rFonts w:ascii="Times New Roman" w:hAnsi="Times New Roman" w:cs="Times New Roman"/>
        </w:rPr>
        <w:t>，</w:t>
      </w:r>
      <w:r w:rsidRPr="00003280">
        <w:rPr>
          <w:rFonts w:ascii="Times New Roman" w:hAnsi="Times New Roman" w:cs="Times New Roman" w:hint="eastAsia"/>
        </w:rPr>
        <w:t>预期贮藏寿命参见附录</w:t>
      </w:r>
      <w:r w:rsidRPr="00003280">
        <w:rPr>
          <w:rFonts w:ascii="Times New Roman" w:hAnsi="Times New Roman" w:cs="Times New Roman" w:hint="eastAsia"/>
        </w:rPr>
        <w:t>A</w:t>
      </w:r>
      <w:r w:rsidRPr="00003280">
        <w:rPr>
          <w:rFonts w:ascii="Times New Roman" w:hAnsi="Times New Roman" w:cs="Times New Roman" w:hint="eastAsia"/>
        </w:rPr>
        <w:t>表</w:t>
      </w:r>
      <w:r w:rsidRPr="00003280">
        <w:rPr>
          <w:rFonts w:ascii="Times New Roman" w:hAnsi="Times New Roman" w:cs="Times New Roman" w:hint="eastAsia"/>
        </w:rPr>
        <w:t>A.1</w:t>
      </w:r>
      <w:r w:rsidRPr="00003280">
        <w:rPr>
          <w:rFonts w:ascii="Times New Roman" w:hAnsi="Times New Roman" w:cs="Times New Roman" w:hint="eastAsia"/>
        </w:rPr>
        <w:t>。</w:t>
      </w:r>
    </w:p>
    <w:p w14:paraId="79DAC9E9" w14:textId="0C980D25" w:rsidR="005B6ED6" w:rsidRDefault="00003280" w:rsidP="005B6ED6">
      <w:pPr>
        <w:tabs>
          <w:tab w:val="center" w:pos="4153"/>
        </w:tabs>
        <w:spacing w:line="312" w:lineRule="auto"/>
        <w:rPr>
          <w:rFonts w:ascii="Times New Roman" w:eastAsia="黑体" w:hAnsi="Times New Roman" w:cs="Times New Roman"/>
        </w:rPr>
      </w:pPr>
      <w:r>
        <w:rPr>
          <w:rFonts w:ascii="Times New Roman" w:eastAsia="黑体" w:hAnsi="Times New Roman" w:cs="Times New Roman" w:hint="eastAsia"/>
        </w:rPr>
        <w:t xml:space="preserve">6.4 </w:t>
      </w:r>
      <w:r>
        <w:rPr>
          <w:rFonts w:ascii="Times New Roman" w:eastAsia="黑体" w:hAnsi="Times New Roman" w:cs="Times New Roman" w:hint="eastAsia"/>
        </w:rPr>
        <w:t>贮藏</w:t>
      </w:r>
      <w:r>
        <w:rPr>
          <w:rFonts w:ascii="Times New Roman" w:eastAsia="黑体" w:hAnsi="Times New Roman" w:cs="Times New Roman"/>
        </w:rPr>
        <w:t>管理</w:t>
      </w:r>
    </w:p>
    <w:p w14:paraId="227C7784" w14:textId="77777777" w:rsidR="006D7779" w:rsidRPr="006D7779" w:rsidRDefault="006D7779" w:rsidP="006D7779">
      <w:pPr>
        <w:spacing w:line="360" w:lineRule="auto"/>
        <w:rPr>
          <w:rFonts w:ascii="Times New Roman" w:hAnsi="Times New Roman" w:cs="Times New Roman"/>
        </w:rPr>
      </w:pPr>
      <w:r w:rsidRPr="006D7779">
        <w:rPr>
          <w:rFonts w:ascii="Times New Roman" w:hAnsi="Times New Roman" w:cs="Times New Roman" w:hint="eastAsia"/>
        </w:rPr>
        <w:t>6.4.1</w:t>
      </w:r>
      <w:r w:rsidRPr="006D7779">
        <w:rPr>
          <w:rFonts w:ascii="Times New Roman" w:hAnsi="Times New Roman" w:cs="Times New Roman"/>
        </w:rPr>
        <w:t xml:space="preserve"> </w:t>
      </w:r>
      <w:r w:rsidRPr="006D7779">
        <w:rPr>
          <w:rFonts w:ascii="Times New Roman" w:hAnsi="Times New Roman" w:cs="Times New Roman" w:hint="eastAsia"/>
        </w:rPr>
        <w:t>应建立包括</w:t>
      </w:r>
      <w:r w:rsidRPr="006D7779">
        <w:rPr>
          <w:rFonts w:ascii="Times New Roman" w:hAnsi="Times New Roman" w:cs="Times New Roman"/>
        </w:rPr>
        <w:t>品种</w:t>
      </w:r>
      <w:r w:rsidRPr="006D7779">
        <w:rPr>
          <w:rFonts w:ascii="Times New Roman" w:hAnsi="Times New Roman" w:cs="Times New Roman" w:hint="eastAsia"/>
        </w:rPr>
        <w:t>、</w:t>
      </w:r>
      <w:r w:rsidRPr="006D7779">
        <w:rPr>
          <w:rFonts w:ascii="Times New Roman" w:hAnsi="Times New Roman" w:cs="Times New Roman"/>
        </w:rPr>
        <w:t>产地、质量、等级</w:t>
      </w:r>
      <w:r w:rsidRPr="006D7779">
        <w:rPr>
          <w:rFonts w:ascii="Times New Roman" w:hAnsi="Times New Roman" w:cs="Times New Roman" w:hint="eastAsia"/>
        </w:rPr>
        <w:t>、</w:t>
      </w:r>
      <w:r w:rsidRPr="006D7779">
        <w:rPr>
          <w:rFonts w:ascii="Times New Roman" w:hAnsi="Times New Roman" w:cs="Times New Roman"/>
        </w:rPr>
        <w:t>出入库日期、</w:t>
      </w:r>
      <w:r w:rsidRPr="006D7779">
        <w:rPr>
          <w:rFonts w:ascii="Times New Roman" w:hAnsi="Times New Roman" w:cs="Times New Roman" w:hint="eastAsia"/>
        </w:rPr>
        <w:t>库房</w:t>
      </w:r>
      <w:r w:rsidRPr="006D7779">
        <w:rPr>
          <w:rFonts w:ascii="Times New Roman" w:hAnsi="Times New Roman" w:cs="Times New Roman"/>
        </w:rPr>
        <w:t>温湿度等</w:t>
      </w:r>
      <w:r w:rsidRPr="006D7779">
        <w:rPr>
          <w:rFonts w:ascii="Times New Roman" w:hAnsi="Times New Roman" w:cs="Times New Roman" w:hint="eastAsia"/>
        </w:rPr>
        <w:t>内容</w:t>
      </w:r>
      <w:r w:rsidRPr="006D7779">
        <w:rPr>
          <w:rFonts w:ascii="Times New Roman" w:hAnsi="Times New Roman" w:cs="Times New Roman"/>
        </w:rPr>
        <w:t>的</w:t>
      </w:r>
      <w:r w:rsidRPr="006D7779">
        <w:rPr>
          <w:rFonts w:ascii="Times New Roman" w:hAnsi="Times New Roman" w:cs="Times New Roman" w:hint="eastAsia"/>
        </w:rPr>
        <w:t>库房管理文件。冷库</w:t>
      </w:r>
      <w:r w:rsidRPr="006D7779">
        <w:rPr>
          <w:rFonts w:ascii="Times New Roman" w:hAnsi="Times New Roman" w:cs="Times New Roman"/>
        </w:rPr>
        <w:t>管理</w:t>
      </w:r>
      <w:r w:rsidRPr="006D7779">
        <w:rPr>
          <w:rFonts w:ascii="Times New Roman" w:hAnsi="Times New Roman" w:cs="Times New Roman" w:hint="eastAsia"/>
        </w:rPr>
        <w:t>应按照</w:t>
      </w:r>
      <w:r w:rsidRPr="006D7779">
        <w:rPr>
          <w:rFonts w:ascii="Times New Roman" w:hAnsi="Times New Roman" w:cs="Times New Roman"/>
        </w:rPr>
        <w:t>GB/T 30134</w:t>
      </w:r>
      <w:r w:rsidRPr="006D7779">
        <w:rPr>
          <w:rFonts w:ascii="Times New Roman" w:hAnsi="Times New Roman" w:cs="Times New Roman" w:hint="eastAsia"/>
        </w:rPr>
        <w:t>的</w:t>
      </w:r>
      <w:r w:rsidRPr="006D7779">
        <w:rPr>
          <w:rFonts w:ascii="Times New Roman" w:hAnsi="Times New Roman" w:cs="Times New Roman"/>
        </w:rPr>
        <w:t>规定</w:t>
      </w:r>
      <w:r w:rsidRPr="006D7779">
        <w:rPr>
          <w:rFonts w:ascii="Times New Roman" w:hAnsi="Times New Roman" w:cs="Times New Roman" w:hint="eastAsia"/>
        </w:rPr>
        <w:t>执行，信息</w:t>
      </w:r>
      <w:r w:rsidRPr="006D7779">
        <w:rPr>
          <w:rFonts w:ascii="Times New Roman" w:hAnsi="Times New Roman" w:cs="Times New Roman"/>
        </w:rPr>
        <w:t>管理应</w:t>
      </w:r>
      <w:r w:rsidRPr="006D7779">
        <w:rPr>
          <w:rFonts w:ascii="Times New Roman" w:hAnsi="Times New Roman" w:cs="Times New Roman" w:hint="eastAsia"/>
        </w:rPr>
        <w:t>按照</w:t>
      </w:r>
      <w:r w:rsidRPr="006D7779">
        <w:rPr>
          <w:rFonts w:ascii="Times New Roman" w:hAnsi="Times New Roman" w:cs="Times New Roman"/>
        </w:rPr>
        <w:t>GB/T 36088</w:t>
      </w:r>
      <w:r w:rsidRPr="006D7779">
        <w:rPr>
          <w:rFonts w:ascii="Times New Roman" w:hAnsi="Times New Roman" w:cs="Times New Roman" w:hint="eastAsia"/>
        </w:rPr>
        <w:t>的</w:t>
      </w:r>
      <w:r w:rsidRPr="006D7779">
        <w:rPr>
          <w:rFonts w:ascii="Times New Roman" w:hAnsi="Times New Roman" w:cs="Times New Roman"/>
        </w:rPr>
        <w:t>规定</w:t>
      </w:r>
      <w:r w:rsidRPr="006D7779">
        <w:rPr>
          <w:rFonts w:ascii="Times New Roman" w:hAnsi="Times New Roman" w:cs="Times New Roman" w:hint="eastAsia"/>
        </w:rPr>
        <w:t>执行</w:t>
      </w:r>
      <w:r w:rsidRPr="006D7779">
        <w:rPr>
          <w:rFonts w:ascii="Times New Roman" w:hAnsi="Times New Roman" w:cs="Times New Roman"/>
        </w:rPr>
        <w:t>。</w:t>
      </w:r>
    </w:p>
    <w:p w14:paraId="1C01BF7F" w14:textId="77777777" w:rsidR="006D7779" w:rsidRPr="006D7779" w:rsidRDefault="006D7779" w:rsidP="006D7779">
      <w:pPr>
        <w:spacing w:line="360" w:lineRule="auto"/>
        <w:rPr>
          <w:rFonts w:ascii="Times New Roman" w:hAnsi="Times New Roman" w:cs="Times New Roman"/>
        </w:rPr>
      </w:pPr>
      <w:r w:rsidRPr="006D7779">
        <w:rPr>
          <w:rFonts w:ascii="Times New Roman" w:hAnsi="Times New Roman" w:cs="Times New Roman"/>
        </w:rPr>
        <w:t xml:space="preserve">6.4.2 </w:t>
      </w:r>
      <w:r w:rsidRPr="006D7779">
        <w:rPr>
          <w:rFonts w:ascii="Times New Roman" w:hAnsi="Times New Roman" w:cs="Times New Roman" w:hint="eastAsia"/>
        </w:rPr>
        <w:t>严禁</w:t>
      </w:r>
      <w:r w:rsidRPr="006D7779">
        <w:rPr>
          <w:rFonts w:ascii="Times New Roman" w:hAnsi="Times New Roman" w:cs="Times New Roman"/>
        </w:rPr>
        <w:t>与有毒、有害</w:t>
      </w:r>
      <w:r w:rsidRPr="006D7779">
        <w:rPr>
          <w:rFonts w:ascii="Times New Roman" w:hAnsi="Times New Roman" w:cs="Times New Roman" w:hint="eastAsia"/>
        </w:rPr>
        <w:t>、</w:t>
      </w:r>
      <w:r w:rsidRPr="006D7779">
        <w:rPr>
          <w:rFonts w:ascii="Times New Roman" w:hAnsi="Times New Roman" w:cs="Times New Roman"/>
        </w:rPr>
        <w:t>有异味的物</w:t>
      </w:r>
      <w:r w:rsidRPr="006D7779">
        <w:rPr>
          <w:rFonts w:ascii="Times New Roman" w:hAnsi="Times New Roman" w:cs="Times New Roman" w:hint="eastAsia"/>
        </w:rPr>
        <w:t>品</w:t>
      </w:r>
      <w:r w:rsidRPr="006D7779">
        <w:rPr>
          <w:rFonts w:ascii="Times New Roman" w:hAnsi="Times New Roman" w:cs="Times New Roman"/>
        </w:rPr>
        <w:t>一起贮藏</w:t>
      </w:r>
      <w:r w:rsidRPr="006D7779">
        <w:rPr>
          <w:rFonts w:ascii="Times New Roman" w:hAnsi="Times New Roman" w:cs="Times New Roman" w:hint="eastAsia"/>
        </w:rPr>
        <w:t>，避免与其他农产品混合贮藏</w:t>
      </w:r>
      <w:r w:rsidRPr="006D7779">
        <w:rPr>
          <w:rFonts w:ascii="Times New Roman" w:hAnsi="Times New Roman" w:cs="Times New Roman"/>
        </w:rPr>
        <w:t>。</w:t>
      </w:r>
    </w:p>
    <w:p w14:paraId="47E0AA05" w14:textId="24E64C3A" w:rsidR="00003280" w:rsidRDefault="006D7779" w:rsidP="006D7779">
      <w:pPr>
        <w:tabs>
          <w:tab w:val="center" w:pos="4153"/>
        </w:tabs>
        <w:spacing w:line="312" w:lineRule="auto"/>
        <w:rPr>
          <w:rFonts w:ascii="Times New Roman" w:hAnsi="Times New Roman" w:cs="Times New Roman"/>
        </w:rPr>
      </w:pPr>
      <w:r w:rsidRPr="006D7779">
        <w:rPr>
          <w:rFonts w:ascii="Times New Roman" w:hAnsi="Times New Roman" w:cs="Times New Roman"/>
        </w:rPr>
        <w:t xml:space="preserve">6.4.3 </w:t>
      </w:r>
      <w:r w:rsidRPr="006D7779">
        <w:rPr>
          <w:rFonts w:ascii="Times New Roman" w:hAnsi="Times New Roman" w:cs="Times New Roman"/>
        </w:rPr>
        <w:t>应</w:t>
      </w:r>
      <w:r w:rsidRPr="006D7779">
        <w:rPr>
          <w:rFonts w:ascii="Times New Roman" w:hAnsi="Times New Roman" w:cs="Times New Roman" w:hint="eastAsia"/>
        </w:rPr>
        <w:t>定期</w:t>
      </w:r>
      <w:r w:rsidRPr="006D7779">
        <w:rPr>
          <w:rFonts w:ascii="Times New Roman" w:hAnsi="Times New Roman" w:cs="Times New Roman"/>
        </w:rPr>
        <w:t>检查</w:t>
      </w:r>
      <w:r w:rsidRPr="006D7779">
        <w:rPr>
          <w:rFonts w:ascii="Times New Roman" w:hAnsi="Times New Roman" w:cs="Times New Roman" w:hint="eastAsia"/>
        </w:rPr>
        <w:t>褐变、</w:t>
      </w:r>
      <w:r w:rsidRPr="006D7779">
        <w:rPr>
          <w:rFonts w:ascii="Times New Roman" w:hAnsi="Times New Roman" w:cs="Times New Roman"/>
        </w:rPr>
        <w:t>腐烂</w:t>
      </w:r>
      <w:r w:rsidRPr="006D7779">
        <w:rPr>
          <w:rFonts w:ascii="Times New Roman" w:hAnsi="Times New Roman" w:cs="Times New Roman" w:hint="eastAsia"/>
        </w:rPr>
        <w:t>情况和果实品质</w:t>
      </w:r>
      <w:r w:rsidRPr="006D7779">
        <w:rPr>
          <w:rFonts w:ascii="Times New Roman" w:hAnsi="Times New Roman" w:cs="Times New Roman"/>
        </w:rPr>
        <w:t>，检验方法</w:t>
      </w:r>
      <w:r w:rsidRPr="006D7779">
        <w:rPr>
          <w:rFonts w:ascii="Times New Roman" w:hAnsi="Times New Roman" w:cs="Times New Roman" w:hint="eastAsia"/>
        </w:rPr>
        <w:t>按</w:t>
      </w:r>
      <w:r w:rsidRPr="006D7779">
        <w:rPr>
          <w:rFonts w:ascii="Times New Roman" w:hAnsi="Times New Roman" w:cs="Times New Roman"/>
        </w:rPr>
        <w:t>照</w:t>
      </w:r>
      <w:r w:rsidRPr="006D7779">
        <w:rPr>
          <w:rFonts w:ascii="Times New Roman" w:hAnsi="Times New Roman" w:cs="Times New Roman"/>
        </w:rPr>
        <w:t>NY/T 1530</w:t>
      </w:r>
      <w:r w:rsidRPr="006D7779">
        <w:rPr>
          <w:rFonts w:ascii="Times New Roman" w:hAnsi="Times New Roman" w:cs="Times New Roman" w:hint="eastAsia"/>
        </w:rPr>
        <w:t>的</w:t>
      </w:r>
      <w:r w:rsidRPr="006D7779">
        <w:rPr>
          <w:rFonts w:ascii="Times New Roman" w:hAnsi="Times New Roman" w:cs="Times New Roman"/>
        </w:rPr>
        <w:t>规定执行</w:t>
      </w:r>
      <w:r>
        <w:rPr>
          <w:rFonts w:ascii="Times New Roman" w:hAnsi="Times New Roman" w:cs="Times New Roman" w:hint="eastAsia"/>
        </w:rPr>
        <w:t>。</w:t>
      </w:r>
    </w:p>
    <w:p w14:paraId="3BDEE90E" w14:textId="78A6C520" w:rsidR="007F0CA4" w:rsidRPr="005B4F89" w:rsidRDefault="00556B48" w:rsidP="00561B6A">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7</w:t>
      </w:r>
      <w:r w:rsidR="006D7779">
        <w:rPr>
          <w:rFonts w:ascii="Times New Roman" w:eastAsia="黑体" w:hAnsi="Times New Roman" w:cs="Times New Roman"/>
          <w:sz w:val="24"/>
        </w:rPr>
        <w:t xml:space="preserve"> </w:t>
      </w:r>
      <w:r w:rsidR="006D7779" w:rsidRPr="006D7779">
        <w:rPr>
          <w:rFonts w:ascii="Times New Roman" w:eastAsia="黑体" w:hAnsi="Times New Roman" w:cs="Times New Roman" w:hint="eastAsia"/>
          <w:sz w:val="24"/>
        </w:rPr>
        <w:t>冷链运输</w:t>
      </w:r>
    </w:p>
    <w:p w14:paraId="497DF4D6" w14:textId="0D4A5B8C" w:rsidR="00AB31F5" w:rsidRDefault="00556B48" w:rsidP="00561B6A">
      <w:pPr>
        <w:tabs>
          <w:tab w:val="center" w:pos="4153"/>
        </w:tabs>
        <w:spacing w:line="300" w:lineRule="auto"/>
        <w:rPr>
          <w:rFonts w:ascii="Times New Roman" w:eastAsia="黑体" w:hAnsi="Times New Roman" w:cs="Times New Roman"/>
        </w:rPr>
      </w:pPr>
      <w:r>
        <w:rPr>
          <w:rFonts w:ascii="Times New Roman" w:eastAsia="黑体" w:hAnsi="Times New Roman" w:cs="Times New Roman"/>
        </w:rPr>
        <w:t>7</w:t>
      </w:r>
      <w:r w:rsidR="00AB31F5" w:rsidRPr="005B4F89">
        <w:rPr>
          <w:rFonts w:ascii="Times New Roman" w:eastAsia="黑体" w:hAnsi="Times New Roman" w:cs="Times New Roman"/>
        </w:rPr>
        <w:t>.1</w:t>
      </w:r>
      <w:r w:rsidR="006D7779">
        <w:rPr>
          <w:rFonts w:ascii="Times New Roman" w:eastAsia="黑体" w:hAnsi="Times New Roman" w:cs="Times New Roman"/>
        </w:rPr>
        <w:t xml:space="preserve"> </w:t>
      </w:r>
      <w:r w:rsidR="006D7779" w:rsidRPr="006D7779">
        <w:rPr>
          <w:rFonts w:ascii="Times New Roman" w:eastAsia="黑体" w:hAnsi="Times New Roman" w:cs="Times New Roman" w:hint="eastAsia"/>
        </w:rPr>
        <w:t>控温运输</w:t>
      </w:r>
    </w:p>
    <w:p w14:paraId="76D6ACD8" w14:textId="77777777" w:rsidR="006D7779" w:rsidRPr="006D7779" w:rsidRDefault="006D7779" w:rsidP="006D7779">
      <w:pPr>
        <w:spacing w:line="360" w:lineRule="auto"/>
        <w:rPr>
          <w:rFonts w:ascii="Times New Roman" w:eastAsia="黑体" w:hAnsi="Times New Roman" w:cs="Times New Roman"/>
        </w:rPr>
      </w:pPr>
      <w:r w:rsidRPr="006D7779">
        <w:rPr>
          <w:rFonts w:ascii="Times New Roman" w:eastAsia="黑体" w:hAnsi="Times New Roman" w:cs="Times New Roman"/>
        </w:rPr>
        <w:t xml:space="preserve">7.1.1 </w:t>
      </w:r>
      <w:r w:rsidRPr="006D7779">
        <w:rPr>
          <w:rFonts w:ascii="Times New Roman" w:eastAsia="黑体" w:hAnsi="Times New Roman" w:cs="Times New Roman" w:hint="eastAsia"/>
        </w:rPr>
        <w:t>运输工具</w:t>
      </w:r>
    </w:p>
    <w:p w14:paraId="24B1D98D" w14:textId="77777777" w:rsidR="006D7779" w:rsidRPr="00256218" w:rsidRDefault="006D7779" w:rsidP="006D7779">
      <w:pPr>
        <w:tabs>
          <w:tab w:val="center" w:pos="4153"/>
        </w:tabs>
        <w:spacing w:line="300" w:lineRule="auto"/>
        <w:ind w:firstLineChars="200" w:firstLine="420"/>
        <w:rPr>
          <w:rFonts w:asciiTheme="minorEastAsia" w:hAnsiTheme="minorEastAsia"/>
          <w:szCs w:val="21"/>
        </w:rPr>
      </w:pPr>
      <w:r w:rsidRPr="00256218">
        <w:rPr>
          <w:rFonts w:asciiTheme="minorEastAsia" w:hAnsiTheme="minorEastAsia"/>
          <w:szCs w:val="21"/>
        </w:rPr>
        <w:t>应符合GB/T 28577的要求，</w:t>
      </w:r>
      <w:r>
        <w:rPr>
          <w:rFonts w:asciiTheme="minorEastAsia" w:hAnsiTheme="minorEastAsia" w:hint="eastAsia"/>
          <w:szCs w:val="21"/>
        </w:rPr>
        <w:t>采</w:t>
      </w:r>
      <w:r w:rsidRPr="00256218">
        <w:rPr>
          <w:rFonts w:asciiTheme="minorEastAsia" w:hAnsiTheme="minorEastAsia" w:hint="eastAsia"/>
          <w:szCs w:val="21"/>
        </w:rPr>
        <w:t>用具有</w:t>
      </w:r>
      <w:r w:rsidRPr="006D7779">
        <w:rPr>
          <w:rFonts w:asciiTheme="minorEastAsia" w:hAnsiTheme="minorEastAsia" w:hint="eastAsia"/>
          <w:szCs w:val="21"/>
        </w:rPr>
        <w:t>控温功能</w:t>
      </w:r>
      <w:r w:rsidRPr="00256218">
        <w:rPr>
          <w:rFonts w:asciiTheme="minorEastAsia" w:hAnsiTheme="minorEastAsia" w:hint="eastAsia"/>
          <w:szCs w:val="21"/>
        </w:rPr>
        <w:t>的运输工具，运输前应检查设备完好。运输工具应保持清洁，严禁与有毒、有害、有异味的物品混运；运输工具应配备连续温度记录仪并定期检查和校准，应设置温度异常警报系统、配备不间断电源或应急供电系统。</w:t>
      </w:r>
    </w:p>
    <w:p w14:paraId="55F3AC18" w14:textId="77777777" w:rsidR="006D7779" w:rsidRPr="006D7779" w:rsidRDefault="006D7779" w:rsidP="006D7779">
      <w:pPr>
        <w:tabs>
          <w:tab w:val="center" w:pos="4153"/>
        </w:tabs>
        <w:spacing w:line="300" w:lineRule="auto"/>
        <w:rPr>
          <w:rFonts w:ascii="Times New Roman" w:eastAsia="黑体" w:hAnsi="Times New Roman" w:cs="Times New Roman"/>
        </w:rPr>
      </w:pPr>
      <w:r w:rsidRPr="006D7779">
        <w:rPr>
          <w:rFonts w:ascii="Times New Roman" w:eastAsia="黑体" w:hAnsi="Times New Roman" w:cs="Times New Roman"/>
        </w:rPr>
        <w:t xml:space="preserve">7.1.2 </w:t>
      </w:r>
      <w:r w:rsidRPr="006D7779">
        <w:rPr>
          <w:rFonts w:ascii="Times New Roman" w:eastAsia="黑体" w:hAnsi="Times New Roman" w:cs="Times New Roman" w:hint="eastAsia"/>
        </w:rPr>
        <w:t>温度管理</w:t>
      </w:r>
    </w:p>
    <w:p w14:paraId="001E0591" w14:textId="77777777" w:rsidR="006D7779" w:rsidRPr="00256218" w:rsidRDefault="006D7779" w:rsidP="006D7779">
      <w:pPr>
        <w:tabs>
          <w:tab w:val="center" w:pos="4153"/>
        </w:tabs>
        <w:spacing w:line="300" w:lineRule="auto"/>
        <w:ind w:firstLineChars="200" w:firstLine="420"/>
        <w:rPr>
          <w:rFonts w:asciiTheme="minorEastAsia" w:hAnsiTheme="minorEastAsia"/>
          <w:szCs w:val="21"/>
        </w:rPr>
      </w:pPr>
      <w:r w:rsidRPr="00256218">
        <w:rPr>
          <w:rFonts w:asciiTheme="minorEastAsia" w:hAnsiTheme="minorEastAsia" w:hint="eastAsia"/>
          <w:szCs w:val="21"/>
        </w:rPr>
        <w:t>应</w:t>
      </w:r>
      <w:r w:rsidRPr="00256218">
        <w:rPr>
          <w:rFonts w:asciiTheme="minorEastAsia" w:hAnsiTheme="minorEastAsia"/>
          <w:szCs w:val="21"/>
        </w:rPr>
        <w:t>建立冷链</w:t>
      </w:r>
      <w:r>
        <w:rPr>
          <w:rFonts w:asciiTheme="minorEastAsia" w:hAnsiTheme="minorEastAsia"/>
          <w:szCs w:val="21"/>
        </w:rPr>
        <w:t>流通</w:t>
      </w:r>
      <w:r w:rsidRPr="00256218">
        <w:rPr>
          <w:rFonts w:asciiTheme="minorEastAsia" w:hAnsiTheme="minorEastAsia" w:hint="eastAsia"/>
          <w:szCs w:val="21"/>
        </w:rPr>
        <w:t>实时</w:t>
      </w:r>
      <w:r w:rsidRPr="00256218">
        <w:rPr>
          <w:rFonts w:asciiTheme="minorEastAsia" w:hAnsiTheme="minorEastAsia"/>
          <w:szCs w:val="21"/>
        </w:rPr>
        <w:t>温度测量与监控制度</w:t>
      </w:r>
      <w:r w:rsidRPr="00256218">
        <w:rPr>
          <w:rFonts w:asciiTheme="minorEastAsia" w:hAnsiTheme="minorEastAsia" w:hint="eastAsia"/>
          <w:szCs w:val="21"/>
        </w:rPr>
        <w:t>，</w:t>
      </w:r>
      <w:r w:rsidRPr="00256218">
        <w:rPr>
          <w:rFonts w:asciiTheme="minorEastAsia" w:hAnsiTheme="minorEastAsia"/>
          <w:szCs w:val="21"/>
        </w:rPr>
        <w:t>在车厢前部</w:t>
      </w:r>
      <w:r>
        <w:rPr>
          <w:rFonts w:asciiTheme="minorEastAsia" w:hAnsiTheme="minorEastAsia" w:hint="eastAsia"/>
          <w:szCs w:val="21"/>
        </w:rPr>
        <w:t>、中</w:t>
      </w:r>
      <w:r w:rsidRPr="00256218">
        <w:rPr>
          <w:rFonts w:asciiTheme="minorEastAsia" w:hAnsiTheme="minorEastAsia" w:hint="eastAsia"/>
          <w:szCs w:val="21"/>
        </w:rPr>
        <w:t>部</w:t>
      </w:r>
      <w:r w:rsidRPr="00256218">
        <w:rPr>
          <w:rFonts w:asciiTheme="minorEastAsia" w:hAnsiTheme="minorEastAsia"/>
          <w:szCs w:val="21"/>
        </w:rPr>
        <w:t>和后部放置</w:t>
      </w:r>
      <w:r w:rsidRPr="00256218">
        <w:rPr>
          <w:rFonts w:asciiTheme="minorEastAsia" w:hAnsiTheme="minorEastAsia" w:hint="eastAsia"/>
          <w:szCs w:val="21"/>
        </w:rPr>
        <w:t>连续温度记录仪。装箱</w:t>
      </w:r>
      <w:r w:rsidRPr="00256218">
        <w:rPr>
          <w:rFonts w:asciiTheme="minorEastAsia" w:hAnsiTheme="minorEastAsia"/>
          <w:szCs w:val="21"/>
        </w:rPr>
        <w:t>前</w:t>
      </w:r>
      <w:r w:rsidRPr="00256218">
        <w:rPr>
          <w:rFonts w:asciiTheme="minorEastAsia" w:hAnsiTheme="minorEastAsia" w:hint="eastAsia"/>
          <w:szCs w:val="21"/>
        </w:rPr>
        <w:t>和</w:t>
      </w:r>
      <w:r w:rsidRPr="00256218">
        <w:rPr>
          <w:rFonts w:asciiTheme="minorEastAsia" w:hAnsiTheme="minorEastAsia"/>
          <w:szCs w:val="21"/>
        </w:rPr>
        <w:t>运输途中</w:t>
      </w:r>
      <w:r w:rsidRPr="006D7779">
        <w:rPr>
          <w:rFonts w:asciiTheme="minorEastAsia" w:hAnsiTheme="minorEastAsia" w:hint="eastAsia"/>
          <w:szCs w:val="21"/>
        </w:rPr>
        <w:t>运输工具内部平均温度应控制在</w:t>
      </w:r>
      <w:r w:rsidRPr="006D7779">
        <w:rPr>
          <w:rFonts w:asciiTheme="minorEastAsia" w:hAnsiTheme="minorEastAsia"/>
          <w:szCs w:val="21"/>
        </w:rPr>
        <w:t xml:space="preserve">1 </w:t>
      </w:r>
      <w:r w:rsidRPr="00256218">
        <w:rPr>
          <w:rFonts w:asciiTheme="minorEastAsia" w:hAnsiTheme="minorEastAsia" w:hint="eastAsia"/>
          <w:szCs w:val="21"/>
        </w:rPr>
        <w:t>℃</w:t>
      </w:r>
      <w:r w:rsidRPr="006D7779">
        <w:rPr>
          <w:rFonts w:asciiTheme="minorEastAsia" w:hAnsiTheme="minorEastAsia" w:hint="eastAsia"/>
          <w:szCs w:val="21"/>
        </w:rPr>
        <w:t>～</w:t>
      </w:r>
      <w:r w:rsidRPr="00256218">
        <w:rPr>
          <w:rFonts w:asciiTheme="minorEastAsia" w:hAnsiTheme="minorEastAsia"/>
          <w:szCs w:val="21"/>
        </w:rPr>
        <w:t>5</w:t>
      </w:r>
      <w:r>
        <w:rPr>
          <w:rFonts w:asciiTheme="minorEastAsia" w:hAnsiTheme="minorEastAsia"/>
          <w:szCs w:val="21"/>
        </w:rPr>
        <w:t xml:space="preserve"> </w:t>
      </w:r>
      <w:r w:rsidRPr="00256218">
        <w:rPr>
          <w:rFonts w:asciiTheme="minorEastAsia" w:hAnsiTheme="minorEastAsia" w:hint="eastAsia"/>
          <w:szCs w:val="21"/>
        </w:rPr>
        <w:t>℃。</w:t>
      </w:r>
    </w:p>
    <w:p w14:paraId="1AC82DEC" w14:textId="77777777" w:rsidR="006D7779" w:rsidRPr="006D7779" w:rsidRDefault="006D7779" w:rsidP="006D7779">
      <w:pPr>
        <w:tabs>
          <w:tab w:val="center" w:pos="4153"/>
        </w:tabs>
        <w:spacing w:line="300" w:lineRule="auto"/>
        <w:rPr>
          <w:rFonts w:ascii="Times New Roman" w:eastAsia="黑体" w:hAnsi="Times New Roman" w:cs="Times New Roman"/>
        </w:rPr>
      </w:pPr>
      <w:r w:rsidRPr="006D7779">
        <w:rPr>
          <w:rFonts w:ascii="Times New Roman" w:eastAsia="黑体" w:hAnsi="Times New Roman" w:cs="Times New Roman"/>
        </w:rPr>
        <w:t xml:space="preserve">7.1.3 </w:t>
      </w:r>
      <w:r w:rsidRPr="006D7779">
        <w:rPr>
          <w:rFonts w:ascii="Times New Roman" w:eastAsia="黑体" w:hAnsi="Times New Roman" w:cs="Times New Roman" w:hint="eastAsia"/>
        </w:rPr>
        <w:t>装卸</w:t>
      </w:r>
    </w:p>
    <w:p w14:paraId="30E55077" w14:textId="0C966A97" w:rsidR="006D7779" w:rsidRPr="006D7779" w:rsidRDefault="006D7779" w:rsidP="006D7779">
      <w:pPr>
        <w:tabs>
          <w:tab w:val="center" w:pos="4153"/>
        </w:tabs>
        <w:spacing w:line="300" w:lineRule="auto"/>
        <w:ind w:firstLineChars="200" w:firstLine="420"/>
        <w:rPr>
          <w:rFonts w:asciiTheme="minorEastAsia" w:hAnsiTheme="minorEastAsia"/>
          <w:szCs w:val="21"/>
        </w:rPr>
      </w:pPr>
      <w:r w:rsidRPr="00256218">
        <w:rPr>
          <w:rFonts w:asciiTheme="minorEastAsia" w:hAnsiTheme="minorEastAsia" w:hint="eastAsia"/>
          <w:szCs w:val="21"/>
        </w:rPr>
        <w:t>装载应</w:t>
      </w:r>
      <w:r w:rsidRPr="00256218">
        <w:rPr>
          <w:rFonts w:asciiTheme="minorEastAsia" w:hAnsiTheme="minorEastAsia"/>
          <w:szCs w:val="21"/>
        </w:rPr>
        <w:t>适量，宜采用托盘式装卸，应</w:t>
      </w:r>
      <w:r w:rsidRPr="00256218">
        <w:rPr>
          <w:rFonts w:asciiTheme="minorEastAsia" w:hAnsiTheme="minorEastAsia" w:hint="eastAsia"/>
          <w:szCs w:val="21"/>
        </w:rPr>
        <w:t>轻装轻卸</w:t>
      </w:r>
      <w:r w:rsidRPr="00256218">
        <w:rPr>
          <w:rFonts w:asciiTheme="minorEastAsia" w:hAnsiTheme="minorEastAsia"/>
          <w:szCs w:val="21"/>
        </w:rPr>
        <w:t>，</w:t>
      </w:r>
      <w:r w:rsidRPr="00256218">
        <w:rPr>
          <w:rFonts w:asciiTheme="minorEastAsia" w:hAnsiTheme="minorEastAsia" w:hint="eastAsia"/>
          <w:szCs w:val="21"/>
        </w:rPr>
        <w:t>快装快运，</w:t>
      </w:r>
      <w:r>
        <w:rPr>
          <w:rFonts w:asciiTheme="minorEastAsia" w:hAnsiTheme="minorEastAsia" w:hint="eastAsia"/>
          <w:szCs w:val="21"/>
        </w:rPr>
        <w:t>宜</w:t>
      </w:r>
      <w:r w:rsidRPr="00256218">
        <w:rPr>
          <w:rFonts w:asciiTheme="minorEastAsia" w:hAnsiTheme="minorEastAsia"/>
          <w:szCs w:val="21"/>
        </w:rPr>
        <w:t>在3</w:t>
      </w:r>
      <w:r>
        <w:rPr>
          <w:rFonts w:asciiTheme="minorEastAsia" w:hAnsiTheme="minorEastAsia" w:hint="eastAsia"/>
          <w:szCs w:val="21"/>
        </w:rPr>
        <w:t xml:space="preserve"> h</w:t>
      </w:r>
      <w:r w:rsidRPr="00256218">
        <w:rPr>
          <w:rFonts w:asciiTheme="minorEastAsia" w:hAnsiTheme="minorEastAsia"/>
          <w:szCs w:val="21"/>
        </w:rPr>
        <w:t>内完成装</w:t>
      </w:r>
      <w:r w:rsidRPr="00562596">
        <w:rPr>
          <w:rFonts w:asciiTheme="minorEastAsia" w:hAnsiTheme="minorEastAsia" w:hint="eastAsia"/>
          <w:szCs w:val="21"/>
        </w:rPr>
        <w:t>卸</w:t>
      </w:r>
      <w:r w:rsidRPr="00256218">
        <w:rPr>
          <w:rFonts w:asciiTheme="minorEastAsia" w:hAnsiTheme="minorEastAsia"/>
          <w:szCs w:val="21"/>
        </w:rPr>
        <w:t>。</w:t>
      </w:r>
      <w:r w:rsidRPr="00256218">
        <w:rPr>
          <w:rFonts w:asciiTheme="minorEastAsia" w:hAnsiTheme="minorEastAsia" w:hint="eastAsia"/>
          <w:szCs w:val="21"/>
        </w:rPr>
        <w:t>控温</w:t>
      </w:r>
      <w:r w:rsidRPr="006D7779">
        <w:rPr>
          <w:rFonts w:asciiTheme="minorEastAsia" w:hAnsiTheme="minorEastAsia" w:hint="eastAsia"/>
          <w:szCs w:val="21"/>
        </w:rPr>
        <w:t>运输工具</w:t>
      </w:r>
      <w:r w:rsidRPr="00256218">
        <w:rPr>
          <w:rFonts w:asciiTheme="minorEastAsia" w:hAnsiTheme="minorEastAsia" w:hint="eastAsia"/>
          <w:szCs w:val="21"/>
        </w:rPr>
        <w:t>与冷藏库</w:t>
      </w:r>
      <w:r>
        <w:rPr>
          <w:rFonts w:asciiTheme="minorEastAsia" w:hAnsiTheme="minorEastAsia" w:hint="eastAsia"/>
          <w:szCs w:val="21"/>
        </w:rPr>
        <w:t>或预冷库</w:t>
      </w:r>
      <w:r w:rsidRPr="00256218">
        <w:rPr>
          <w:rFonts w:asciiTheme="minorEastAsia" w:hAnsiTheme="minorEastAsia" w:hint="eastAsia"/>
          <w:szCs w:val="21"/>
        </w:rPr>
        <w:t>之间应无缝对接，避免</w:t>
      </w:r>
      <w:r w:rsidRPr="00256218">
        <w:rPr>
          <w:rFonts w:asciiTheme="minorEastAsia" w:hAnsiTheme="minorEastAsia"/>
          <w:szCs w:val="21"/>
        </w:rPr>
        <w:t>温度波动。</w:t>
      </w:r>
    </w:p>
    <w:p w14:paraId="31E51683" w14:textId="4DF0BC26" w:rsidR="006E3542" w:rsidRPr="005B4F89" w:rsidRDefault="00556B48" w:rsidP="00301777">
      <w:pPr>
        <w:tabs>
          <w:tab w:val="center" w:pos="4153"/>
        </w:tabs>
        <w:spacing w:line="300" w:lineRule="auto"/>
        <w:rPr>
          <w:rFonts w:ascii="Times New Roman" w:eastAsia="黑体" w:hAnsi="Times New Roman" w:cs="Times New Roman"/>
        </w:rPr>
      </w:pPr>
      <w:r>
        <w:rPr>
          <w:rFonts w:ascii="Times New Roman" w:eastAsia="黑体" w:hAnsi="Times New Roman" w:cs="Times New Roman"/>
        </w:rPr>
        <w:t>7</w:t>
      </w:r>
      <w:r w:rsidR="006E3542" w:rsidRPr="005B4F89">
        <w:rPr>
          <w:rFonts w:ascii="Times New Roman" w:eastAsia="黑体" w:hAnsi="Times New Roman" w:cs="Times New Roman"/>
        </w:rPr>
        <w:t>.</w:t>
      </w:r>
      <w:r w:rsidR="00AB31F5" w:rsidRPr="005B4F89">
        <w:rPr>
          <w:rFonts w:ascii="Times New Roman" w:eastAsia="黑体" w:hAnsi="Times New Roman" w:cs="Times New Roman"/>
        </w:rPr>
        <w:t>2</w:t>
      </w:r>
      <w:r w:rsidR="006D7779">
        <w:rPr>
          <w:rFonts w:ascii="Times New Roman" w:eastAsia="黑体" w:hAnsi="Times New Roman" w:cs="Times New Roman"/>
        </w:rPr>
        <w:t xml:space="preserve"> </w:t>
      </w:r>
      <w:r w:rsidR="006D7779" w:rsidRPr="006D7779">
        <w:rPr>
          <w:rFonts w:ascii="Times New Roman" w:eastAsia="黑体" w:hAnsi="Times New Roman" w:cs="Times New Roman" w:hint="eastAsia"/>
        </w:rPr>
        <w:t>保温运输</w:t>
      </w:r>
    </w:p>
    <w:p w14:paraId="63143DF2" w14:textId="77777777" w:rsidR="006D7779" w:rsidRPr="006D7779" w:rsidRDefault="006D7779" w:rsidP="006D7779">
      <w:pPr>
        <w:tabs>
          <w:tab w:val="center" w:pos="4153"/>
        </w:tabs>
        <w:spacing w:line="300" w:lineRule="auto"/>
        <w:rPr>
          <w:rFonts w:asciiTheme="minorEastAsia" w:hAnsiTheme="minorEastAsia"/>
          <w:szCs w:val="21"/>
        </w:rPr>
      </w:pPr>
      <w:r w:rsidRPr="006D7779">
        <w:rPr>
          <w:rFonts w:asciiTheme="minorEastAsia" w:hAnsiTheme="minorEastAsia"/>
          <w:szCs w:val="21"/>
        </w:rPr>
        <w:t xml:space="preserve">7.2.1 </w:t>
      </w:r>
      <w:r w:rsidRPr="00256218">
        <w:rPr>
          <w:rFonts w:asciiTheme="minorEastAsia" w:hAnsiTheme="minorEastAsia"/>
          <w:szCs w:val="21"/>
        </w:rPr>
        <w:t>短途运输或利用空运等快速运输</w:t>
      </w:r>
      <w:r w:rsidRPr="00256218">
        <w:rPr>
          <w:rFonts w:asciiTheme="minorEastAsia" w:hAnsiTheme="minorEastAsia" w:hint="eastAsia"/>
          <w:szCs w:val="21"/>
        </w:rPr>
        <w:t>，</w:t>
      </w:r>
      <w:r>
        <w:rPr>
          <w:rFonts w:asciiTheme="minorEastAsia" w:hAnsiTheme="minorEastAsia" w:hint="eastAsia"/>
          <w:szCs w:val="21"/>
        </w:rPr>
        <w:t>果实</w:t>
      </w:r>
      <w:r w:rsidRPr="00256218">
        <w:rPr>
          <w:rFonts w:asciiTheme="minorEastAsia" w:hAnsiTheme="minorEastAsia" w:hint="eastAsia"/>
          <w:szCs w:val="21"/>
        </w:rPr>
        <w:t>预冷</w:t>
      </w:r>
      <w:r w:rsidRPr="00256218">
        <w:rPr>
          <w:rFonts w:asciiTheme="minorEastAsia" w:hAnsiTheme="minorEastAsia"/>
          <w:szCs w:val="21"/>
        </w:rPr>
        <w:t>后</w:t>
      </w:r>
      <w:r>
        <w:rPr>
          <w:rFonts w:asciiTheme="minorEastAsia" w:hAnsiTheme="minorEastAsia" w:hint="eastAsia"/>
          <w:szCs w:val="21"/>
        </w:rPr>
        <w:t>可采用保温运输，或</w:t>
      </w:r>
      <w:r w:rsidRPr="00256218">
        <w:rPr>
          <w:rFonts w:asciiTheme="minorEastAsia" w:hAnsiTheme="minorEastAsia"/>
          <w:szCs w:val="21"/>
        </w:rPr>
        <w:t>采用</w:t>
      </w:r>
      <w:r>
        <w:rPr>
          <w:rFonts w:asciiTheme="minorEastAsia" w:hAnsiTheme="minorEastAsia" w:hint="eastAsia"/>
          <w:szCs w:val="21"/>
        </w:rPr>
        <w:t>保温</w:t>
      </w:r>
      <w:r w:rsidRPr="00256218">
        <w:rPr>
          <w:rFonts w:asciiTheme="minorEastAsia" w:hAnsiTheme="minorEastAsia"/>
          <w:szCs w:val="21"/>
        </w:rPr>
        <w:t>箱</w:t>
      </w:r>
      <w:r>
        <w:rPr>
          <w:rFonts w:asciiTheme="minorEastAsia" w:hAnsiTheme="minorEastAsia" w:hint="eastAsia"/>
          <w:szCs w:val="21"/>
        </w:rPr>
        <w:t>及保温箱</w:t>
      </w:r>
      <w:r w:rsidRPr="00256218">
        <w:rPr>
          <w:rFonts w:asciiTheme="minorEastAsia" w:hAnsiTheme="minorEastAsia"/>
          <w:szCs w:val="21"/>
        </w:rPr>
        <w:t>加</w:t>
      </w:r>
      <w:r>
        <w:rPr>
          <w:rFonts w:asciiTheme="minorEastAsia" w:hAnsiTheme="minorEastAsia" w:hint="eastAsia"/>
          <w:szCs w:val="21"/>
        </w:rPr>
        <w:t>蓄冷剂</w:t>
      </w:r>
      <w:r w:rsidRPr="00256218">
        <w:rPr>
          <w:rFonts w:asciiTheme="minorEastAsia" w:hAnsiTheme="minorEastAsia"/>
          <w:szCs w:val="21"/>
        </w:rPr>
        <w:t>包装</w:t>
      </w:r>
      <w:r w:rsidRPr="00256218">
        <w:rPr>
          <w:rFonts w:asciiTheme="minorEastAsia" w:hAnsiTheme="minorEastAsia" w:hint="eastAsia"/>
          <w:szCs w:val="21"/>
        </w:rPr>
        <w:t>，</w:t>
      </w:r>
      <w:r w:rsidRPr="00256218">
        <w:rPr>
          <w:rFonts w:asciiTheme="minorEastAsia" w:hAnsiTheme="minorEastAsia"/>
          <w:szCs w:val="21"/>
        </w:rPr>
        <w:t>在常温条件下运输</w:t>
      </w:r>
      <w:r w:rsidRPr="006D7779">
        <w:rPr>
          <w:rFonts w:asciiTheme="minorEastAsia" w:hAnsiTheme="minorEastAsia" w:hint="eastAsia"/>
          <w:szCs w:val="21"/>
        </w:rPr>
        <w:t>，</w:t>
      </w:r>
      <w:r w:rsidRPr="006D7779">
        <w:rPr>
          <w:rFonts w:asciiTheme="minorEastAsia" w:hAnsiTheme="minorEastAsia"/>
          <w:szCs w:val="21"/>
        </w:rPr>
        <w:t>根据运输</w:t>
      </w:r>
      <w:r w:rsidRPr="006D7779">
        <w:rPr>
          <w:rFonts w:asciiTheme="minorEastAsia" w:hAnsiTheme="minorEastAsia" w:hint="eastAsia"/>
          <w:szCs w:val="21"/>
        </w:rPr>
        <w:t>时长选择添加果实总重量</w:t>
      </w:r>
      <w:r w:rsidRPr="006D7779">
        <w:rPr>
          <w:rFonts w:asciiTheme="minorEastAsia" w:hAnsiTheme="minorEastAsia"/>
          <w:szCs w:val="21"/>
        </w:rPr>
        <w:t>20</w:t>
      </w:r>
      <w:r w:rsidRPr="006D7779">
        <w:rPr>
          <w:rFonts w:asciiTheme="minorEastAsia" w:hAnsiTheme="minorEastAsia" w:hint="eastAsia"/>
          <w:szCs w:val="21"/>
        </w:rPr>
        <w:t>%～</w:t>
      </w:r>
      <w:r w:rsidRPr="006D7779">
        <w:rPr>
          <w:rFonts w:asciiTheme="minorEastAsia" w:hAnsiTheme="minorEastAsia"/>
          <w:szCs w:val="21"/>
        </w:rPr>
        <w:t>4</w:t>
      </w:r>
      <w:r w:rsidRPr="006D7779">
        <w:rPr>
          <w:rFonts w:asciiTheme="minorEastAsia" w:hAnsiTheme="minorEastAsia" w:hint="eastAsia"/>
          <w:szCs w:val="21"/>
        </w:rPr>
        <w:t>0%的</w:t>
      </w:r>
      <w:r>
        <w:rPr>
          <w:rFonts w:asciiTheme="minorEastAsia" w:hAnsiTheme="minorEastAsia" w:hint="eastAsia"/>
          <w:szCs w:val="21"/>
        </w:rPr>
        <w:t>蓄冷剂</w:t>
      </w:r>
      <w:r w:rsidRPr="006D7779">
        <w:rPr>
          <w:rFonts w:asciiTheme="minorEastAsia" w:hAnsiTheme="minorEastAsia" w:hint="eastAsia"/>
          <w:szCs w:val="21"/>
        </w:rPr>
        <w:t>。</w:t>
      </w:r>
    </w:p>
    <w:p w14:paraId="7B2D9BAE" w14:textId="2F2E0ACA" w:rsidR="006D7779" w:rsidRDefault="006D7779" w:rsidP="006D7779">
      <w:pPr>
        <w:tabs>
          <w:tab w:val="center" w:pos="4153"/>
        </w:tabs>
        <w:spacing w:line="300" w:lineRule="auto"/>
        <w:rPr>
          <w:rFonts w:asciiTheme="minorEastAsia" w:hAnsiTheme="minorEastAsia"/>
          <w:szCs w:val="21"/>
        </w:rPr>
      </w:pPr>
      <w:r w:rsidRPr="006D7779">
        <w:rPr>
          <w:rFonts w:asciiTheme="minorEastAsia" w:hAnsiTheme="minorEastAsia"/>
          <w:szCs w:val="21"/>
        </w:rPr>
        <w:t>7.2.2</w:t>
      </w:r>
      <w:r w:rsidRPr="006D7779">
        <w:rPr>
          <w:rFonts w:asciiTheme="minorEastAsia" w:hAnsiTheme="minorEastAsia" w:hint="eastAsia"/>
          <w:szCs w:val="21"/>
        </w:rPr>
        <w:t xml:space="preserve"> </w:t>
      </w:r>
      <w:r w:rsidRPr="006D7779">
        <w:rPr>
          <w:rFonts w:asciiTheme="minorEastAsia" w:hAnsiTheme="minorEastAsia"/>
          <w:szCs w:val="21"/>
        </w:rPr>
        <w:t>保温运输</w:t>
      </w:r>
      <w:r w:rsidRPr="006D7779">
        <w:rPr>
          <w:rFonts w:asciiTheme="minorEastAsia" w:hAnsiTheme="minorEastAsia" w:hint="eastAsia"/>
          <w:szCs w:val="21"/>
        </w:rPr>
        <w:t>中</w:t>
      </w:r>
      <w:r w:rsidRPr="00A14B5D">
        <w:rPr>
          <w:rFonts w:asciiTheme="minorEastAsia" w:hAnsiTheme="minorEastAsia"/>
          <w:szCs w:val="21"/>
        </w:rPr>
        <w:t>积温</w:t>
      </w:r>
      <w:r w:rsidRPr="00A14B5D">
        <w:rPr>
          <w:rFonts w:asciiTheme="minorEastAsia" w:hAnsiTheme="minorEastAsia" w:hint="eastAsia"/>
          <w:szCs w:val="21"/>
        </w:rPr>
        <w:t>不宜</w:t>
      </w:r>
      <w:r w:rsidRPr="00A14B5D">
        <w:rPr>
          <w:rFonts w:asciiTheme="minorEastAsia" w:hAnsiTheme="minorEastAsia"/>
          <w:szCs w:val="21"/>
        </w:rPr>
        <w:t>超过50 ℃</w:t>
      </w:r>
      <w:r>
        <w:rPr>
          <w:rFonts w:asciiTheme="minorEastAsia" w:hAnsiTheme="minorEastAsia" w:hint="eastAsia"/>
          <w:szCs w:val="21"/>
        </w:rPr>
        <w:t>。</w:t>
      </w:r>
    </w:p>
    <w:p w14:paraId="39E55CA5" w14:textId="5EA51C18" w:rsidR="007F0CA4" w:rsidRPr="005B4F89" w:rsidRDefault="00ED375A" w:rsidP="006D7779">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8</w:t>
      </w:r>
      <w:r w:rsidR="00F56770" w:rsidRPr="005B4F89">
        <w:rPr>
          <w:rFonts w:ascii="Times New Roman" w:eastAsia="黑体" w:hAnsi="Times New Roman" w:cs="Times New Roman"/>
          <w:sz w:val="24"/>
        </w:rPr>
        <w:t xml:space="preserve"> </w:t>
      </w:r>
      <w:r w:rsidR="006D7779">
        <w:rPr>
          <w:rFonts w:ascii="Times New Roman" w:eastAsia="黑体" w:hAnsi="Times New Roman" w:cs="Times New Roman" w:hint="eastAsia"/>
          <w:sz w:val="24"/>
        </w:rPr>
        <w:t>销售</w:t>
      </w:r>
    </w:p>
    <w:p w14:paraId="5DEA77B1" w14:textId="77777777" w:rsidR="006D7779" w:rsidRPr="006D7779" w:rsidRDefault="006D7779" w:rsidP="006D7779">
      <w:pPr>
        <w:tabs>
          <w:tab w:val="center" w:pos="4153"/>
        </w:tabs>
        <w:spacing w:line="300" w:lineRule="auto"/>
        <w:rPr>
          <w:rFonts w:asciiTheme="minorEastAsia" w:hAnsiTheme="minorEastAsia"/>
          <w:szCs w:val="21"/>
        </w:rPr>
      </w:pPr>
      <w:r w:rsidRPr="006D7779">
        <w:rPr>
          <w:rFonts w:asciiTheme="minorEastAsia" w:hAnsiTheme="minorEastAsia" w:hint="eastAsia"/>
          <w:szCs w:val="21"/>
        </w:rPr>
        <w:t>8.1 销售场所应配备冷库、冷柜、冷藏货架等设备，温度宜控制在1 ℃～10 ℃。</w:t>
      </w:r>
    </w:p>
    <w:p w14:paraId="4BF34A99" w14:textId="2B6D5DB8" w:rsidR="00E35963" w:rsidRDefault="006D7779" w:rsidP="006D7779">
      <w:pPr>
        <w:tabs>
          <w:tab w:val="center" w:pos="4153"/>
        </w:tabs>
        <w:spacing w:line="300" w:lineRule="auto"/>
        <w:rPr>
          <w:rFonts w:ascii="Times New Roman" w:hAnsi="Times New Roman" w:cs="Times New Roman"/>
        </w:rPr>
      </w:pPr>
      <w:r w:rsidRPr="006D7779">
        <w:rPr>
          <w:rFonts w:asciiTheme="minorEastAsia" w:hAnsiTheme="minorEastAsia" w:hint="eastAsia"/>
          <w:szCs w:val="21"/>
        </w:rPr>
        <w:t>8.2 销售场所应干净卫生，不得与其他有毒、有害、有异味的物品混放。</w:t>
      </w:r>
    </w:p>
    <w:p w14:paraId="6CDF4FEA" w14:textId="3211EFFF" w:rsidR="00C82339" w:rsidRPr="004D039C" w:rsidRDefault="00ED375A" w:rsidP="004D039C">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9</w:t>
      </w:r>
      <w:r w:rsidR="002F6E4B" w:rsidRPr="004D039C">
        <w:rPr>
          <w:rFonts w:ascii="Times New Roman" w:eastAsia="黑体" w:hAnsi="Times New Roman" w:cs="Times New Roman"/>
          <w:sz w:val="24"/>
        </w:rPr>
        <w:t xml:space="preserve"> </w:t>
      </w:r>
      <w:r w:rsidR="006D7779">
        <w:rPr>
          <w:rFonts w:ascii="Times New Roman" w:eastAsia="黑体" w:hAnsi="Times New Roman" w:cs="Times New Roman" w:hint="eastAsia"/>
          <w:sz w:val="24"/>
        </w:rPr>
        <w:t>追溯</w:t>
      </w:r>
    </w:p>
    <w:p w14:paraId="01DD7DDA" w14:textId="0F52366E" w:rsidR="006D7779" w:rsidRDefault="006D7779" w:rsidP="006D7779">
      <w:pPr>
        <w:tabs>
          <w:tab w:val="center" w:pos="4153"/>
        </w:tabs>
        <w:spacing w:line="312" w:lineRule="auto"/>
        <w:ind w:firstLineChars="200" w:firstLine="420"/>
        <w:rPr>
          <w:rFonts w:ascii="Times New Roman" w:hAnsi="Times New Roman" w:cs="Times New Roman"/>
        </w:rPr>
      </w:pPr>
      <w:r w:rsidRPr="006D7779">
        <w:rPr>
          <w:rFonts w:ascii="Times New Roman" w:hAnsi="Times New Roman" w:cs="Times New Roman" w:hint="eastAsia"/>
        </w:rPr>
        <w:lastRenderedPageBreak/>
        <w:t>应按照</w:t>
      </w:r>
      <w:r w:rsidRPr="006D7779">
        <w:rPr>
          <w:rFonts w:ascii="Times New Roman" w:hAnsi="Times New Roman" w:cs="Times New Roman" w:hint="eastAsia"/>
        </w:rPr>
        <w:t>GB/T 28843</w:t>
      </w:r>
      <w:r w:rsidRPr="006D7779">
        <w:rPr>
          <w:rFonts w:ascii="Times New Roman" w:hAnsi="Times New Roman" w:cs="Times New Roman" w:hint="eastAsia"/>
        </w:rPr>
        <w:t>的规定执行。</w:t>
      </w:r>
    </w:p>
    <w:p w14:paraId="5FFEE1BE" w14:textId="77777777" w:rsidR="006D7779" w:rsidRDefault="006D7779">
      <w:pPr>
        <w:widowControl/>
        <w:jc w:val="left"/>
        <w:rPr>
          <w:rFonts w:ascii="Times New Roman" w:hAnsi="Times New Roman" w:cs="Times New Roman"/>
        </w:rPr>
      </w:pPr>
      <w:r>
        <w:rPr>
          <w:rFonts w:ascii="Times New Roman" w:hAnsi="Times New Roman" w:cs="Times New Roman"/>
        </w:rPr>
        <w:br w:type="page"/>
      </w:r>
    </w:p>
    <w:p w14:paraId="37F5AE65" w14:textId="77777777" w:rsidR="006D7779" w:rsidRDefault="006D7779" w:rsidP="006D7779">
      <w:pPr>
        <w:spacing w:line="360" w:lineRule="auto"/>
        <w:jc w:val="center"/>
        <w:rPr>
          <w:rFonts w:asciiTheme="minorEastAsia" w:hAnsiTheme="minorEastAsia"/>
          <w:b/>
          <w:bCs/>
          <w:kern w:val="0"/>
          <w:szCs w:val="21"/>
        </w:rPr>
      </w:pPr>
      <w:r>
        <w:rPr>
          <w:rFonts w:asciiTheme="minorEastAsia" w:hAnsiTheme="minorEastAsia" w:hint="eastAsia"/>
          <w:b/>
          <w:bCs/>
          <w:kern w:val="0"/>
          <w:szCs w:val="21"/>
        </w:rPr>
        <w:lastRenderedPageBreak/>
        <w:t xml:space="preserve">附 </w:t>
      </w:r>
      <w:r>
        <w:rPr>
          <w:rFonts w:asciiTheme="minorEastAsia" w:hAnsiTheme="minorEastAsia"/>
          <w:b/>
          <w:bCs/>
          <w:kern w:val="0"/>
          <w:szCs w:val="21"/>
        </w:rPr>
        <w:t xml:space="preserve"> 录</w:t>
      </w:r>
      <w:r>
        <w:rPr>
          <w:rFonts w:asciiTheme="minorEastAsia" w:hAnsiTheme="minorEastAsia" w:hint="eastAsia"/>
          <w:b/>
          <w:bCs/>
          <w:kern w:val="0"/>
          <w:szCs w:val="21"/>
        </w:rPr>
        <w:t xml:space="preserve"> </w:t>
      </w:r>
      <w:r>
        <w:rPr>
          <w:rFonts w:asciiTheme="minorEastAsia" w:hAnsiTheme="minorEastAsia"/>
          <w:b/>
          <w:bCs/>
          <w:kern w:val="0"/>
          <w:szCs w:val="21"/>
        </w:rPr>
        <w:t xml:space="preserve"> </w:t>
      </w:r>
      <w:r>
        <w:rPr>
          <w:rFonts w:asciiTheme="minorEastAsia" w:hAnsiTheme="minorEastAsia" w:hint="eastAsia"/>
          <w:b/>
          <w:bCs/>
          <w:kern w:val="0"/>
          <w:szCs w:val="21"/>
        </w:rPr>
        <w:t>A</w:t>
      </w:r>
    </w:p>
    <w:p w14:paraId="673025CA" w14:textId="77777777" w:rsidR="006D7779" w:rsidRDefault="006D7779" w:rsidP="006D7779">
      <w:pPr>
        <w:spacing w:line="360" w:lineRule="auto"/>
        <w:jc w:val="center"/>
        <w:rPr>
          <w:rFonts w:asciiTheme="minorEastAsia" w:hAnsiTheme="minorEastAsia"/>
          <w:b/>
          <w:bCs/>
          <w:kern w:val="0"/>
          <w:szCs w:val="21"/>
        </w:rPr>
      </w:pPr>
      <w:r>
        <w:rPr>
          <w:rFonts w:asciiTheme="minorEastAsia" w:hAnsiTheme="minorEastAsia" w:hint="eastAsia"/>
          <w:b/>
          <w:bCs/>
          <w:kern w:val="0"/>
          <w:szCs w:val="21"/>
        </w:rPr>
        <w:t>（资料</w:t>
      </w:r>
      <w:r>
        <w:rPr>
          <w:rFonts w:asciiTheme="minorEastAsia" w:hAnsiTheme="minorEastAsia"/>
          <w:b/>
          <w:bCs/>
          <w:kern w:val="0"/>
          <w:szCs w:val="21"/>
        </w:rPr>
        <w:t>性</w:t>
      </w:r>
      <w:r>
        <w:rPr>
          <w:rFonts w:asciiTheme="minorEastAsia" w:hAnsiTheme="minorEastAsia" w:hint="eastAsia"/>
          <w:b/>
          <w:bCs/>
          <w:kern w:val="0"/>
          <w:szCs w:val="21"/>
        </w:rPr>
        <w:t>）</w:t>
      </w:r>
    </w:p>
    <w:p w14:paraId="3D26B310" w14:textId="77777777" w:rsidR="006D7779" w:rsidRDefault="006D7779" w:rsidP="00D350C3">
      <w:pPr>
        <w:tabs>
          <w:tab w:val="center" w:pos="4153"/>
        </w:tabs>
        <w:spacing w:line="312" w:lineRule="auto"/>
        <w:ind w:firstLineChars="200" w:firstLine="420"/>
        <w:rPr>
          <w:rFonts w:asciiTheme="minorEastAsia" w:hAnsiTheme="minorEastAsia"/>
          <w:b/>
          <w:bCs/>
          <w:kern w:val="0"/>
          <w:szCs w:val="21"/>
        </w:rPr>
      </w:pPr>
      <w:r w:rsidRPr="00D350C3">
        <w:rPr>
          <w:rFonts w:ascii="Times New Roman" w:hAnsi="Times New Roman" w:cs="Times New Roman" w:hint="eastAsia"/>
        </w:rPr>
        <w:t>表</w:t>
      </w:r>
      <w:r w:rsidRPr="00D350C3">
        <w:rPr>
          <w:rFonts w:ascii="Times New Roman" w:hAnsi="Times New Roman" w:cs="Times New Roman" w:hint="eastAsia"/>
        </w:rPr>
        <w:t>A.1</w:t>
      </w:r>
      <w:r w:rsidRPr="00D350C3">
        <w:rPr>
          <w:rFonts w:ascii="Times New Roman" w:hAnsi="Times New Roman" w:cs="Times New Roman" w:hint="eastAsia"/>
        </w:rPr>
        <w:t>规定</w:t>
      </w:r>
      <w:r w:rsidRPr="00D350C3">
        <w:rPr>
          <w:rFonts w:ascii="Times New Roman" w:hAnsi="Times New Roman" w:cs="Times New Roman"/>
        </w:rPr>
        <w:t>了</w:t>
      </w:r>
      <w:r w:rsidRPr="00D350C3">
        <w:rPr>
          <w:rFonts w:ascii="Times New Roman" w:hAnsi="Times New Roman" w:cs="Times New Roman" w:hint="eastAsia"/>
        </w:rPr>
        <w:t>主要品种适宜的采收期可溶性固形物含量指标和预期</w:t>
      </w:r>
      <w:r w:rsidRPr="00D350C3">
        <w:rPr>
          <w:rFonts w:ascii="Times New Roman" w:hAnsi="Times New Roman" w:cs="Times New Roman"/>
        </w:rPr>
        <w:t>贮藏</w:t>
      </w:r>
      <w:r w:rsidRPr="00D350C3">
        <w:rPr>
          <w:rFonts w:ascii="Times New Roman" w:hAnsi="Times New Roman" w:cs="Times New Roman" w:hint="eastAsia"/>
        </w:rPr>
        <w:t>寿命。</w:t>
      </w:r>
    </w:p>
    <w:p w14:paraId="10B0503F" w14:textId="77777777" w:rsidR="006D7779" w:rsidRDefault="006D7779" w:rsidP="006D7779">
      <w:pPr>
        <w:spacing w:line="360" w:lineRule="auto"/>
        <w:jc w:val="center"/>
        <w:rPr>
          <w:rFonts w:asciiTheme="minorEastAsia" w:hAnsiTheme="minorEastAsia"/>
          <w:b/>
          <w:bCs/>
          <w:kern w:val="0"/>
          <w:szCs w:val="21"/>
        </w:rPr>
      </w:pPr>
      <w:r>
        <w:rPr>
          <w:rFonts w:asciiTheme="minorEastAsia" w:hAnsiTheme="minorEastAsia" w:hint="eastAsia"/>
          <w:b/>
          <w:bCs/>
          <w:kern w:val="0"/>
          <w:szCs w:val="21"/>
        </w:rPr>
        <w:t>表A.1</w:t>
      </w:r>
      <w:r>
        <w:rPr>
          <w:rFonts w:asciiTheme="minorEastAsia" w:hAnsiTheme="minorEastAsia"/>
          <w:b/>
          <w:bCs/>
          <w:kern w:val="0"/>
          <w:szCs w:val="21"/>
        </w:rPr>
        <w:t xml:space="preserve"> </w:t>
      </w:r>
      <w:r w:rsidRPr="00694BAA">
        <w:rPr>
          <w:rFonts w:asciiTheme="minorEastAsia" w:hAnsiTheme="minorEastAsia" w:hint="eastAsia"/>
          <w:b/>
          <w:bCs/>
          <w:kern w:val="0"/>
          <w:szCs w:val="21"/>
        </w:rPr>
        <w:t>主要品种适宜的采收</w:t>
      </w:r>
      <w:r>
        <w:rPr>
          <w:rFonts w:asciiTheme="minorEastAsia" w:hAnsiTheme="minorEastAsia" w:hint="eastAsia"/>
          <w:b/>
          <w:bCs/>
          <w:kern w:val="0"/>
          <w:szCs w:val="21"/>
        </w:rPr>
        <w:t>期</w:t>
      </w:r>
      <w:r w:rsidRPr="00694BAA">
        <w:rPr>
          <w:rFonts w:asciiTheme="minorEastAsia" w:hAnsiTheme="minorEastAsia" w:hint="eastAsia"/>
          <w:b/>
          <w:bCs/>
          <w:kern w:val="0"/>
          <w:szCs w:val="21"/>
        </w:rPr>
        <w:t>可溶性固形物含量</w:t>
      </w:r>
      <w:r>
        <w:rPr>
          <w:rFonts w:asciiTheme="minorEastAsia" w:hAnsiTheme="minorEastAsia" w:hint="eastAsia"/>
          <w:b/>
          <w:bCs/>
          <w:kern w:val="0"/>
          <w:szCs w:val="21"/>
        </w:rPr>
        <w:t>指标</w:t>
      </w:r>
      <w:r w:rsidRPr="00694BAA">
        <w:rPr>
          <w:rFonts w:asciiTheme="minorEastAsia" w:hAnsiTheme="minorEastAsia" w:hint="eastAsia"/>
          <w:b/>
          <w:bCs/>
          <w:kern w:val="0"/>
          <w:szCs w:val="21"/>
        </w:rPr>
        <w:t>和预期</w:t>
      </w:r>
      <w:r w:rsidRPr="00694BAA">
        <w:rPr>
          <w:rFonts w:asciiTheme="minorEastAsia" w:hAnsiTheme="minorEastAsia"/>
          <w:b/>
          <w:bCs/>
          <w:kern w:val="0"/>
          <w:szCs w:val="21"/>
        </w:rPr>
        <w:t>贮藏</w:t>
      </w:r>
      <w:r w:rsidRPr="00694BAA">
        <w:rPr>
          <w:rFonts w:asciiTheme="minorEastAsia" w:hAnsiTheme="minorEastAsia" w:hint="eastAsia"/>
          <w:b/>
          <w:bCs/>
          <w:kern w:val="0"/>
          <w:szCs w:val="21"/>
        </w:rPr>
        <w:t>寿命</w:t>
      </w:r>
    </w:p>
    <w:tbl>
      <w:tblPr>
        <w:tblStyle w:val="af5"/>
        <w:tblW w:w="5000" w:type="pct"/>
        <w:tblLook w:val="04A0" w:firstRow="1" w:lastRow="0" w:firstColumn="1" w:lastColumn="0" w:noHBand="0" w:noVBand="1"/>
      </w:tblPr>
      <w:tblGrid>
        <w:gridCol w:w="2303"/>
        <w:gridCol w:w="3471"/>
        <w:gridCol w:w="2522"/>
      </w:tblGrid>
      <w:tr w:rsidR="006D7779" w:rsidRPr="002E42DB" w14:paraId="4D76DD45" w14:textId="77777777" w:rsidTr="00FD5919">
        <w:trPr>
          <w:trHeight w:hRule="exact" w:val="744"/>
        </w:trPr>
        <w:tc>
          <w:tcPr>
            <w:tcW w:w="1388" w:type="pct"/>
            <w:vAlign w:val="center"/>
          </w:tcPr>
          <w:p w14:paraId="570335C9" w14:textId="77777777" w:rsidR="006D7779" w:rsidRPr="002E42DB" w:rsidRDefault="006D7779" w:rsidP="00FD5919">
            <w:pPr>
              <w:jc w:val="center"/>
              <w:rPr>
                <w:rFonts w:ascii="Times New Roman" w:hAnsi="Times New Roman" w:cs="Times New Roman"/>
                <w:b/>
                <w:szCs w:val="21"/>
              </w:rPr>
            </w:pPr>
            <w:r w:rsidRPr="002E42DB">
              <w:rPr>
                <w:rFonts w:ascii="Times New Roman" w:hAnsi="Times New Roman" w:cs="Times New Roman"/>
                <w:b/>
                <w:szCs w:val="21"/>
              </w:rPr>
              <w:t>品</w:t>
            </w:r>
            <w:r w:rsidRPr="002E42DB">
              <w:rPr>
                <w:rFonts w:ascii="Times New Roman" w:hAnsi="Times New Roman" w:cs="Times New Roman"/>
                <w:b/>
                <w:szCs w:val="21"/>
              </w:rPr>
              <w:t xml:space="preserve">    </w:t>
            </w:r>
            <w:r w:rsidRPr="002E42DB">
              <w:rPr>
                <w:rFonts w:ascii="Times New Roman" w:hAnsi="Times New Roman" w:cs="Times New Roman"/>
                <w:b/>
                <w:szCs w:val="21"/>
              </w:rPr>
              <w:t>种</w:t>
            </w:r>
          </w:p>
        </w:tc>
        <w:tc>
          <w:tcPr>
            <w:tcW w:w="2092" w:type="pct"/>
            <w:vAlign w:val="center"/>
          </w:tcPr>
          <w:p w14:paraId="31334300" w14:textId="77777777" w:rsidR="006D7779" w:rsidRPr="002E42DB" w:rsidRDefault="006D7779" w:rsidP="00FD5919">
            <w:pPr>
              <w:jc w:val="center"/>
              <w:rPr>
                <w:rFonts w:ascii="Times New Roman" w:hAnsi="Times New Roman" w:cs="Times New Roman"/>
                <w:b/>
                <w:szCs w:val="21"/>
              </w:rPr>
            </w:pPr>
            <w:r w:rsidRPr="002E42DB">
              <w:rPr>
                <w:rFonts w:ascii="Times New Roman" w:hAnsi="Times New Roman" w:cs="Times New Roman"/>
                <w:b/>
                <w:szCs w:val="21"/>
              </w:rPr>
              <w:t>可溶性固形物</w:t>
            </w:r>
            <w:r w:rsidRPr="00FF7B39">
              <w:rPr>
                <w:rFonts w:ascii="Times New Roman" w:hAnsi="Times New Roman" w:cs="Times New Roman"/>
                <w:b/>
                <w:szCs w:val="21"/>
              </w:rPr>
              <w:t>/%</w:t>
            </w:r>
          </w:p>
        </w:tc>
        <w:tc>
          <w:tcPr>
            <w:tcW w:w="1520" w:type="pct"/>
            <w:vAlign w:val="center"/>
          </w:tcPr>
          <w:p w14:paraId="169E2ED2" w14:textId="77777777" w:rsidR="006D7779" w:rsidRPr="002E42DB" w:rsidRDefault="006D7779" w:rsidP="00FD5919">
            <w:pPr>
              <w:jc w:val="center"/>
              <w:rPr>
                <w:rFonts w:ascii="Times New Roman" w:hAnsi="Times New Roman" w:cs="Times New Roman"/>
                <w:b/>
                <w:szCs w:val="21"/>
              </w:rPr>
            </w:pPr>
            <w:r w:rsidRPr="002E42DB">
              <w:rPr>
                <w:rFonts w:ascii="Times New Roman" w:hAnsi="Times New Roman" w:cs="Times New Roman"/>
                <w:b/>
                <w:bCs/>
                <w:kern w:val="0"/>
                <w:szCs w:val="21"/>
              </w:rPr>
              <w:t>预期贮藏寿命</w:t>
            </w:r>
            <w:r w:rsidRPr="00FF7B39">
              <w:rPr>
                <w:rFonts w:ascii="Times New Roman" w:hAnsi="Times New Roman" w:cs="Times New Roman"/>
                <w:b/>
                <w:szCs w:val="21"/>
              </w:rPr>
              <w:t>/d</w:t>
            </w:r>
          </w:p>
        </w:tc>
      </w:tr>
      <w:tr w:rsidR="006D7779" w:rsidRPr="002E42DB" w14:paraId="20060193" w14:textId="77777777" w:rsidTr="00FD5919">
        <w:trPr>
          <w:trHeight w:hRule="exact" w:val="454"/>
        </w:trPr>
        <w:tc>
          <w:tcPr>
            <w:tcW w:w="1388" w:type="pct"/>
            <w:vAlign w:val="center"/>
          </w:tcPr>
          <w:p w14:paraId="641375A2" w14:textId="77777777" w:rsidR="006D7779" w:rsidRPr="002E42DB" w:rsidRDefault="006D7779" w:rsidP="00FD5919">
            <w:pPr>
              <w:pStyle w:val="Default"/>
              <w:jc w:val="center"/>
              <w:rPr>
                <w:sz w:val="21"/>
                <w:szCs w:val="21"/>
              </w:rPr>
            </w:pPr>
            <w:r w:rsidRPr="002E42DB">
              <w:rPr>
                <w:sz w:val="21"/>
                <w:szCs w:val="21"/>
              </w:rPr>
              <w:t>妃子笑</w:t>
            </w:r>
          </w:p>
        </w:tc>
        <w:tc>
          <w:tcPr>
            <w:tcW w:w="2092" w:type="pct"/>
            <w:vAlign w:val="center"/>
          </w:tcPr>
          <w:p w14:paraId="5994B253"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16.0</w:t>
            </w:r>
          </w:p>
        </w:tc>
        <w:tc>
          <w:tcPr>
            <w:tcW w:w="1520" w:type="pct"/>
            <w:vAlign w:val="center"/>
          </w:tcPr>
          <w:p w14:paraId="3889F843"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3</w:t>
            </w:r>
            <w:r>
              <w:rPr>
                <w:rFonts w:ascii="Times New Roman" w:hAnsi="Times New Roman" w:cs="Times New Roman"/>
                <w:szCs w:val="21"/>
              </w:rPr>
              <w:t>0</w:t>
            </w:r>
            <w:r w:rsidRPr="00256218">
              <w:rPr>
                <w:rFonts w:asciiTheme="minorEastAsia" w:hAnsiTheme="minorEastAsia" w:hint="eastAsia"/>
                <w:kern w:val="0"/>
                <w:szCs w:val="21"/>
              </w:rPr>
              <w:t>～</w:t>
            </w:r>
            <w:r>
              <w:rPr>
                <w:rFonts w:asciiTheme="minorEastAsia" w:hAnsiTheme="minorEastAsia" w:hint="eastAsia"/>
                <w:kern w:val="0"/>
                <w:szCs w:val="21"/>
              </w:rPr>
              <w:t>35</w:t>
            </w:r>
          </w:p>
        </w:tc>
      </w:tr>
      <w:tr w:rsidR="006D7779" w:rsidRPr="002E42DB" w14:paraId="77AA44D1" w14:textId="77777777" w:rsidTr="00FD5919">
        <w:trPr>
          <w:trHeight w:hRule="exact" w:val="454"/>
        </w:trPr>
        <w:tc>
          <w:tcPr>
            <w:tcW w:w="1388" w:type="pct"/>
            <w:vAlign w:val="center"/>
          </w:tcPr>
          <w:p w14:paraId="21773913"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三月红</w:t>
            </w:r>
          </w:p>
        </w:tc>
        <w:tc>
          <w:tcPr>
            <w:tcW w:w="2092" w:type="pct"/>
            <w:vAlign w:val="center"/>
          </w:tcPr>
          <w:p w14:paraId="75D54B1E"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w:t>
            </w:r>
            <w:r>
              <w:rPr>
                <w:rFonts w:ascii="Times New Roman" w:hAnsi="Times New Roman" w:cs="Times New Roman"/>
                <w:szCs w:val="21"/>
              </w:rPr>
              <w:t>6</w:t>
            </w:r>
            <w:r w:rsidRPr="002E42DB">
              <w:rPr>
                <w:rFonts w:ascii="Times New Roman" w:hAnsi="Times New Roman" w:cs="Times New Roman"/>
                <w:szCs w:val="21"/>
              </w:rPr>
              <w:t>.0</w:t>
            </w:r>
          </w:p>
        </w:tc>
        <w:tc>
          <w:tcPr>
            <w:tcW w:w="1520" w:type="pct"/>
            <w:vAlign w:val="center"/>
          </w:tcPr>
          <w:p w14:paraId="12AFA71A"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szCs w:val="21"/>
              </w:rPr>
              <w:t>15</w:t>
            </w:r>
            <w:r w:rsidRPr="00256218">
              <w:rPr>
                <w:rFonts w:asciiTheme="minorEastAsia" w:hAnsiTheme="minorEastAsia" w:hint="eastAsia"/>
                <w:kern w:val="0"/>
                <w:szCs w:val="21"/>
              </w:rPr>
              <w:t>～</w:t>
            </w:r>
            <w:r>
              <w:rPr>
                <w:rFonts w:ascii="Times New Roman" w:hAnsi="Times New Roman" w:cs="Times New Roman"/>
                <w:szCs w:val="21"/>
              </w:rPr>
              <w:t>20</w:t>
            </w:r>
          </w:p>
        </w:tc>
      </w:tr>
      <w:tr w:rsidR="006D7779" w:rsidRPr="002E42DB" w14:paraId="1340A2BB" w14:textId="77777777" w:rsidTr="00FD5919">
        <w:trPr>
          <w:trHeight w:hRule="exact" w:val="454"/>
        </w:trPr>
        <w:tc>
          <w:tcPr>
            <w:tcW w:w="1388" w:type="pct"/>
            <w:vAlign w:val="center"/>
          </w:tcPr>
          <w:p w14:paraId="5A1F04DA" w14:textId="77777777" w:rsidR="006D7779" w:rsidRPr="002E42DB" w:rsidRDefault="006D7779" w:rsidP="00FD5919">
            <w:pPr>
              <w:pStyle w:val="Default"/>
              <w:jc w:val="center"/>
              <w:rPr>
                <w:sz w:val="21"/>
                <w:szCs w:val="21"/>
              </w:rPr>
            </w:pPr>
            <w:r w:rsidRPr="002E42DB">
              <w:rPr>
                <w:sz w:val="21"/>
                <w:szCs w:val="21"/>
              </w:rPr>
              <w:t>白蜡</w:t>
            </w:r>
          </w:p>
        </w:tc>
        <w:tc>
          <w:tcPr>
            <w:tcW w:w="2092" w:type="pct"/>
            <w:vAlign w:val="center"/>
          </w:tcPr>
          <w:p w14:paraId="730A1401"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w:t>
            </w:r>
            <w:r>
              <w:rPr>
                <w:rFonts w:ascii="Times New Roman" w:hAnsi="Times New Roman" w:cs="Times New Roman"/>
                <w:szCs w:val="21"/>
              </w:rPr>
              <w:t>5</w:t>
            </w:r>
            <w:r w:rsidRPr="002E42DB">
              <w:rPr>
                <w:rFonts w:ascii="Times New Roman" w:hAnsi="Times New Roman" w:cs="Times New Roman"/>
                <w:szCs w:val="21"/>
              </w:rPr>
              <w:t>.</w:t>
            </w:r>
            <w:r>
              <w:rPr>
                <w:rFonts w:ascii="Times New Roman" w:hAnsi="Times New Roman" w:cs="Times New Roman"/>
                <w:szCs w:val="21"/>
              </w:rPr>
              <w:t>5</w:t>
            </w:r>
          </w:p>
        </w:tc>
        <w:tc>
          <w:tcPr>
            <w:tcW w:w="1520" w:type="pct"/>
            <w:vAlign w:val="center"/>
          </w:tcPr>
          <w:p w14:paraId="64AE7162"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2</w:t>
            </w:r>
            <w:r>
              <w:rPr>
                <w:rFonts w:ascii="Times New Roman" w:hAnsi="Times New Roman" w:cs="Times New Roman"/>
                <w:szCs w:val="21"/>
              </w:rPr>
              <w:t>0</w:t>
            </w:r>
            <w:r w:rsidRPr="00256218">
              <w:rPr>
                <w:rFonts w:asciiTheme="minorEastAsia" w:hAnsiTheme="minorEastAsia" w:hint="eastAsia"/>
                <w:kern w:val="0"/>
                <w:szCs w:val="21"/>
              </w:rPr>
              <w:t>～</w:t>
            </w:r>
            <w:r>
              <w:rPr>
                <w:rFonts w:asciiTheme="minorEastAsia" w:hAnsiTheme="minorEastAsia" w:hint="eastAsia"/>
                <w:kern w:val="0"/>
                <w:szCs w:val="21"/>
              </w:rPr>
              <w:t>25</w:t>
            </w:r>
          </w:p>
        </w:tc>
      </w:tr>
      <w:tr w:rsidR="006D7779" w:rsidRPr="002E42DB" w14:paraId="32409078" w14:textId="77777777" w:rsidTr="00FD5919">
        <w:trPr>
          <w:trHeight w:hRule="exact" w:val="454"/>
        </w:trPr>
        <w:tc>
          <w:tcPr>
            <w:tcW w:w="1388" w:type="pct"/>
            <w:vAlign w:val="center"/>
          </w:tcPr>
          <w:p w14:paraId="31AFA984" w14:textId="77777777" w:rsidR="006D7779" w:rsidRPr="002E42DB" w:rsidRDefault="006D7779" w:rsidP="00FD5919">
            <w:pPr>
              <w:pStyle w:val="Default"/>
              <w:jc w:val="center"/>
              <w:rPr>
                <w:sz w:val="21"/>
                <w:szCs w:val="21"/>
              </w:rPr>
            </w:pPr>
            <w:r>
              <w:rPr>
                <w:rFonts w:hint="eastAsia"/>
                <w:sz w:val="21"/>
                <w:szCs w:val="21"/>
              </w:rPr>
              <w:t>紫娘喜</w:t>
            </w:r>
          </w:p>
        </w:tc>
        <w:tc>
          <w:tcPr>
            <w:tcW w:w="2092" w:type="pct"/>
            <w:vAlign w:val="center"/>
          </w:tcPr>
          <w:p w14:paraId="3B06EEAA"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15.0</w:t>
            </w:r>
          </w:p>
        </w:tc>
        <w:tc>
          <w:tcPr>
            <w:tcW w:w="1520" w:type="pct"/>
            <w:vAlign w:val="center"/>
          </w:tcPr>
          <w:p w14:paraId="13FED510"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20</w:t>
            </w:r>
            <w:r w:rsidRPr="00256218">
              <w:rPr>
                <w:rFonts w:asciiTheme="minorEastAsia" w:hAnsiTheme="minorEastAsia" w:hint="eastAsia"/>
                <w:kern w:val="0"/>
                <w:szCs w:val="21"/>
              </w:rPr>
              <w:t>～</w:t>
            </w:r>
            <w:r>
              <w:rPr>
                <w:rFonts w:asciiTheme="minorEastAsia" w:hAnsiTheme="minorEastAsia" w:hint="eastAsia"/>
                <w:kern w:val="0"/>
                <w:szCs w:val="21"/>
              </w:rPr>
              <w:t>25</w:t>
            </w:r>
          </w:p>
        </w:tc>
      </w:tr>
      <w:tr w:rsidR="006D7779" w:rsidRPr="002E42DB" w14:paraId="2067D035" w14:textId="77777777" w:rsidTr="00FD5919">
        <w:trPr>
          <w:trHeight w:hRule="exact" w:val="454"/>
        </w:trPr>
        <w:tc>
          <w:tcPr>
            <w:tcW w:w="1388" w:type="pct"/>
            <w:vAlign w:val="center"/>
          </w:tcPr>
          <w:p w14:paraId="71F31445"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黑叶</w:t>
            </w:r>
          </w:p>
        </w:tc>
        <w:tc>
          <w:tcPr>
            <w:tcW w:w="2092" w:type="pct"/>
            <w:vAlign w:val="center"/>
          </w:tcPr>
          <w:p w14:paraId="155DA29D"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16.0</w:t>
            </w:r>
          </w:p>
        </w:tc>
        <w:tc>
          <w:tcPr>
            <w:tcW w:w="1520" w:type="pct"/>
            <w:vAlign w:val="center"/>
          </w:tcPr>
          <w:p w14:paraId="44342B24"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szCs w:val="21"/>
              </w:rPr>
              <w:t>20</w:t>
            </w:r>
            <w:r w:rsidRPr="00256218">
              <w:rPr>
                <w:rFonts w:asciiTheme="minorEastAsia" w:hAnsiTheme="minorEastAsia" w:hint="eastAsia"/>
                <w:kern w:val="0"/>
                <w:szCs w:val="21"/>
              </w:rPr>
              <w:t>～</w:t>
            </w:r>
            <w:r>
              <w:rPr>
                <w:rFonts w:ascii="Times New Roman" w:hAnsi="Times New Roman" w:cs="Times New Roman" w:hint="eastAsia"/>
                <w:szCs w:val="21"/>
              </w:rPr>
              <w:t>25</w:t>
            </w:r>
          </w:p>
        </w:tc>
      </w:tr>
      <w:tr w:rsidR="006D7779" w:rsidRPr="002E42DB" w14:paraId="5D501407" w14:textId="77777777" w:rsidTr="00FD5919">
        <w:trPr>
          <w:trHeight w:hRule="exact" w:val="454"/>
        </w:trPr>
        <w:tc>
          <w:tcPr>
            <w:tcW w:w="1388" w:type="pct"/>
            <w:vAlign w:val="center"/>
          </w:tcPr>
          <w:p w14:paraId="49AB49B6" w14:textId="77777777" w:rsidR="006D7779" w:rsidRPr="002E42DB" w:rsidRDefault="006D7779" w:rsidP="00FD5919">
            <w:pPr>
              <w:pStyle w:val="Default"/>
              <w:jc w:val="center"/>
              <w:rPr>
                <w:sz w:val="21"/>
                <w:szCs w:val="21"/>
              </w:rPr>
            </w:pPr>
            <w:r w:rsidRPr="002E42DB">
              <w:rPr>
                <w:sz w:val="21"/>
                <w:szCs w:val="21"/>
              </w:rPr>
              <w:t>白糖罂</w:t>
            </w:r>
          </w:p>
        </w:tc>
        <w:tc>
          <w:tcPr>
            <w:tcW w:w="2092" w:type="pct"/>
            <w:vAlign w:val="center"/>
          </w:tcPr>
          <w:p w14:paraId="4B379765"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w:t>
            </w:r>
            <w:r>
              <w:rPr>
                <w:rFonts w:ascii="Times New Roman" w:hAnsi="Times New Roman" w:cs="Times New Roman"/>
                <w:szCs w:val="21"/>
              </w:rPr>
              <w:t>6</w:t>
            </w:r>
            <w:r w:rsidRPr="002E42DB">
              <w:rPr>
                <w:rFonts w:ascii="Times New Roman" w:hAnsi="Times New Roman" w:cs="Times New Roman"/>
                <w:szCs w:val="21"/>
              </w:rPr>
              <w:t>.0</w:t>
            </w:r>
          </w:p>
        </w:tc>
        <w:tc>
          <w:tcPr>
            <w:tcW w:w="1520" w:type="pct"/>
            <w:vAlign w:val="center"/>
          </w:tcPr>
          <w:p w14:paraId="2EB7D416"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20</w:t>
            </w:r>
            <w:r w:rsidRPr="00256218">
              <w:rPr>
                <w:rFonts w:asciiTheme="minorEastAsia" w:hAnsiTheme="minorEastAsia" w:hint="eastAsia"/>
                <w:kern w:val="0"/>
                <w:szCs w:val="21"/>
              </w:rPr>
              <w:t>～</w:t>
            </w:r>
            <w:r>
              <w:rPr>
                <w:rFonts w:asciiTheme="minorEastAsia" w:hAnsiTheme="minorEastAsia" w:hint="eastAsia"/>
                <w:kern w:val="0"/>
                <w:szCs w:val="21"/>
              </w:rPr>
              <w:t>25</w:t>
            </w:r>
          </w:p>
        </w:tc>
      </w:tr>
      <w:tr w:rsidR="006D7779" w:rsidRPr="002E42DB" w14:paraId="23E65837" w14:textId="77777777" w:rsidTr="00FD5919">
        <w:trPr>
          <w:trHeight w:hRule="exact" w:val="454"/>
        </w:trPr>
        <w:tc>
          <w:tcPr>
            <w:tcW w:w="1388" w:type="pct"/>
            <w:vAlign w:val="center"/>
          </w:tcPr>
          <w:p w14:paraId="641D27AF"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桂味</w:t>
            </w:r>
          </w:p>
        </w:tc>
        <w:tc>
          <w:tcPr>
            <w:tcW w:w="2092" w:type="pct"/>
            <w:vAlign w:val="center"/>
          </w:tcPr>
          <w:p w14:paraId="4D8847EE"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Pr>
                <w:rFonts w:ascii="Times New Roman" w:hAnsi="Times New Roman" w:cs="Times New Roman"/>
                <w:szCs w:val="21"/>
              </w:rPr>
              <w:t>18.0</w:t>
            </w:r>
          </w:p>
        </w:tc>
        <w:tc>
          <w:tcPr>
            <w:tcW w:w="1520" w:type="pct"/>
            <w:vAlign w:val="center"/>
          </w:tcPr>
          <w:p w14:paraId="003C49C2"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25</w:t>
            </w:r>
            <w:r w:rsidRPr="00256218">
              <w:rPr>
                <w:rFonts w:asciiTheme="minorEastAsia" w:hAnsiTheme="minorEastAsia" w:hint="eastAsia"/>
                <w:kern w:val="0"/>
                <w:szCs w:val="21"/>
              </w:rPr>
              <w:t>～</w:t>
            </w:r>
            <w:r>
              <w:rPr>
                <w:rFonts w:asciiTheme="minorEastAsia" w:hAnsiTheme="minorEastAsia" w:hint="eastAsia"/>
                <w:kern w:val="0"/>
                <w:szCs w:val="21"/>
              </w:rPr>
              <w:t>30</w:t>
            </w:r>
          </w:p>
        </w:tc>
      </w:tr>
      <w:tr w:rsidR="006D7779" w:rsidRPr="002E42DB" w14:paraId="1A03FF4C" w14:textId="77777777" w:rsidTr="00FD5919">
        <w:trPr>
          <w:trHeight w:hRule="exact" w:val="454"/>
        </w:trPr>
        <w:tc>
          <w:tcPr>
            <w:tcW w:w="1388" w:type="pct"/>
            <w:vAlign w:val="center"/>
          </w:tcPr>
          <w:p w14:paraId="56D30D6C"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糯米糍</w:t>
            </w:r>
          </w:p>
        </w:tc>
        <w:tc>
          <w:tcPr>
            <w:tcW w:w="2092" w:type="pct"/>
            <w:vAlign w:val="center"/>
          </w:tcPr>
          <w:p w14:paraId="79B6CF7B"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w:t>
            </w:r>
            <w:r>
              <w:rPr>
                <w:rFonts w:ascii="Times New Roman" w:hAnsi="Times New Roman" w:cs="Times New Roman"/>
                <w:szCs w:val="21"/>
              </w:rPr>
              <w:t>8</w:t>
            </w:r>
            <w:r w:rsidRPr="002E42DB">
              <w:rPr>
                <w:rFonts w:ascii="Times New Roman" w:hAnsi="Times New Roman" w:cs="Times New Roman"/>
                <w:szCs w:val="21"/>
              </w:rPr>
              <w:t>.0</w:t>
            </w:r>
          </w:p>
        </w:tc>
        <w:tc>
          <w:tcPr>
            <w:tcW w:w="1520" w:type="pct"/>
            <w:vAlign w:val="center"/>
          </w:tcPr>
          <w:p w14:paraId="7542AD6C"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szCs w:val="21"/>
              </w:rPr>
              <w:t>7</w:t>
            </w:r>
            <w:r w:rsidRPr="00256218">
              <w:rPr>
                <w:rFonts w:asciiTheme="minorEastAsia" w:hAnsiTheme="minorEastAsia" w:hint="eastAsia"/>
                <w:kern w:val="0"/>
                <w:szCs w:val="21"/>
              </w:rPr>
              <w:t>～</w:t>
            </w:r>
            <w:r>
              <w:rPr>
                <w:rFonts w:ascii="Times New Roman" w:hAnsi="Times New Roman" w:cs="Times New Roman"/>
                <w:szCs w:val="21"/>
              </w:rPr>
              <w:t>10</w:t>
            </w:r>
          </w:p>
        </w:tc>
      </w:tr>
      <w:tr w:rsidR="006D7779" w:rsidRPr="002E42DB" w14:paraId="1DA9EF53" w14:textId="77777777" w:rsidTr="00FD5919">
        <w:trPr>
          <w:trHeight w:hRule="exact" w:val="454"/>
        </w:trPr>
        <w:tc>
          <w:tcPr>
            <w:tcW w:w="1388" w:type="pct"/>
            <w:vAlign w:val="center"/>
          </w:tcPr>
          <w:p w14:paraId="2665D237"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怀枝</w:t>
            </w:r>
          </w:p>
        </w:tc>
        <w:tc>
          <w:tcPr>
            <w:tcW w:w="2092" w:type="pct"/>
            <w:vAlign w:val="center"/>
          </w:tcPr>
          <w:p w14:paraId="2B3E4606"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w:t>
            </w:r>
            <w:r>
              <w:rPr>
                <w:rFonts w:ascii="Times New Roman" w:hAnsi="Times New Roman" w:cs="Times New Roman"/>
                <w:szCs w:val="21"/>
              </w:rPr>
              <w:t>7</w:t>
            </w:r>
            <w:r w:rsidRPr="002E42DB">
              <w:rPr>
                <w:rFonts w:ascii="Times New Roman" w:hAnsi="Times New Roman" w:cs="Times New Roman"/>
                <w:szCs w:val="21"/>
              </w:rPr>
              <w:t>.0</w:t>
            </w:r>
          </w:p>
        </w:tc>
        <w:tc>
          <w:tcPr>
            <w:tcW w:w="1520" w:type="pct"/>
            <w:vAlign w:val="center"/>
          </w:tcPr>
          <w:p w14:paraId="0F1116F2"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25</w:t>
            </w:r>
            <w:r w:rsidRPr="00256218">
              <w:rPr>
                <w:rFonts w:asciiTheme="minorEastAsia" w:hAnsiTheme="minorEastAsia" w:hint="eastAsia"/>
                <w:kern w:val="0"/>
                <w:szCs w:val="21"/>
              </w:rPr>
              <w:t>～</w:t>
            </w:r>
            <w:r>
              <w:rPr>
                <w:rFonts w:asciiTheme="minorEastAsia" w:hAnsiTheme="minorEastAsia" w:hint="eastAsia"/>
                <w:kern w:val="0"/>
                <w:szCs w:val="21"/>
              </w:rPr>
              <w:t>30</w:t>
            </w:r>
          </w:p>
        </w:tc>
      </w:tr>
      <w:tr w:rsidR="006D7779" w:rsidRPr="002E42DB" w14:paraId="5F6CBC73" w14:textId="77777777" w:rsidTr="00FD5919">
        <w:trPr>
          <w:trHeight w:hRule="exact" w:val="454"/>
        </w:trPr>
        <w:tc>
          <w:tcPr>
            <w:tcW w:w="1388" w:type="pct"/>
            <w:vAlign w:val="center"/>
          </w:tcPr>
          <w:p w14:paraId="1B4EF97A"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井岗红糯</w:t>
            </w:r>
          </w:p>
        </w:tc>
        <w:tc>
          <w:tcPr>
            <w:tcW w:w="2092" w:type="pct"/>
            <w:vAlign w:val="center"/>
          </w:tcPr>
          <w:p w14:paraId="3FC58B3F" w14:textId="77777777" w:rsidR="006D7779" w:rsidRPr="002E42DB" w:rsidRDefault="006D7779" w:rsidP="00FD5919">
            <w:pPr>
              <w:jc w:val="center"/>
              <w:rPr>
                <w:rFonts w:ascii="Times New Roman" w:hAnsi="Times New Roman" w:cs="Times New Roman"/>
                <w:szCs w:val="21"/>
              </w:rPr>
            </w:pPr>
            <w:r>
              <w:rPr>
                <w:rFonts w:ascii="宋体" w:eastAsia="宋体" w:hAnsi="宋体" w:cs="Times New Roman" w:hint="eastAsia"/>
                <w:b/>
                <w:szCs w:val="21"/>
              </w:rPr>
              <w:t>≥</w:t>
            </w:r>
            <w:r w:rsidRPr="002E42DB">
              <w:rPr>
                <w:rFonts w:ascii="Times New Roman" w:hAnsi="Times New Roman" w:cs="Times New Roman"/>
                <w:szCs w:val="21"/>
              </w:rPr>
              <w:t>1</w:t>
            </w:r>
            <w:r>
              <w:rPr>
                <w:rFonts w:ascii="Times New Roman" w:hAnsi="Times New Roman" w:cs="Times New Roman"/>
                <w:szCs w:val="21"/>
              </w:rPr>
              <w:t>6</w:t>
            </w:r>
            <w:r w:rsidRPr="002E42DB">
              <w:rPr>
                <w:rFonts w:ascii="Times New Roman" w:hAnsi="Times New Roman" w:cs="Times New Roman"/>
                <w:szCs w:val="21"/>
              </w:rPr>
              <w:t>.0</w:t>
            </w:r>
          </w:p>
        </w:tc>
        <w:tc>
          <w:tcPr>
            <w:tcW w:w="1520" w:type="pct"/>
            <w:vAlign w:val="center"/>
          </w:tcPr>
          <w:p w14:paraId="187BC622" w14:textId="77777777" w:rsidR="006D7779" w:rsidRPr="002E42DB" w:rsidRDefault="006D7779" w:rsidP="00FD5919">
            <w:pPr>
              <w:jc w:val="center"/>
              <w:rPr>
                <w:rFonts w:ascii="Times New Roman" w:hAnsi="Times New Roman" w:cs="Times New Roman"/>
                <w:szCs w:val="21"/>
              </w:rPr>
            </w:pPr>
            <w:r>
              <w:rPr>
                <w:rFonts w:ascii="Times New Roman" w:hAnsi="Times New Roman" w:cs="Times New Roman" w:hint="eastAsia"/>
                <w:szCs w:val="21"/>
              </w:rPr>
              <w:t>25</w:t>
            </w:r>
            <w:r w:rsidRPr="00256218">
              <w:rPr>
                <w:rFonts w:asciiTheme="minorEastAsia" w:hAnsiTheme="minorEastAsia" w:hint="eastAsia"/>
                <w:kern w:val="0"/>
                <w:szCs w:val="21"/>
              </w:rPr>
              <w:t>～</w:t>
            </w:r>
            <w:r>
              <w:rPr>
                <w:rFonts w:ascii="Times New Roman" w:hAnsi="Times New Roman" w:cs="Times New Roman" w:hint="eastAsia"/>
                <w:szCs w:val="21"/>
              </w:rPr>
              <w:t>30</w:t>
            </w:r>
          </w:p>
        </w:tc>
      </w:tr>
      <w:tr w:rsidR="006D7779" w:rsidRPr="002E42DB" w14:paraId="64307280" w14:textId="77777777" w:rsidTr="00FD5919">
        <w:trPr>
          <w:trHeight w:hRule="exact" w:val="454"/>
        </w:trPr>
        <w:tc>
          <w:tcPr>
            <w:tcW w:w="5000" w:type="pct"/>
            <w:gridSpan w:val="3"/>
            <w:vAlign w:val="center"/>
          </w:tcPr>
          <w:p w14:paraId="69866729" w14:textId="77777777" w:rsidR="006D7779" w:rsidRPr="002E42DB" w:rsidRDefault="006D7779" w:rsidP="00FD5919">
            <w:pPr>
              <w:jc w:val="center"/>
              <w:rPr>
                <w:rFonts w:ascii="Times New Roman" w:hAnsi="Times New Roman" w:cs="Times New Roman"/>
                <w:szCs w:val="21"/>
              </w:rPr>
            </w:pPr>
            <w:r w:rsidRPr="002E42DB">
              <w:rPr>
                <w:rFonts w:ascii="Times New Roman" w:hAnsi="Times New Roman" w:cs="Times New Roman"/>
                <w:szCs w:val="21"/>
              </w:rPr>
              <w:t>其他品种可根据品种特性</w:t>
            </w:r>
            <w:r>
              <w:rPr>
                <w:rFonts w:ascii="Times New Roman" w:hAnsi="Times New Roman" w:cs="Times New Roman" w:hint="eastAsia"/>
                <w:szCs w:val="21"/>
              </w:rPr>
              <w:t>按</w:t>
            </w:r>
            <w:r w:rsidRPr="002E42DB">
              <w:rPr>
                <w:rFonts w:ascii="Times New Roman" w:hAnsi="Times New Roman" w:cs="Times New Roman"/>
                <w:szCs w:val="21"/>
              </w:rPr>
              <w:t>照表内近似品种的规定执行。</w:t>
            </w:r>
          </w:p>
        </w:tc>
      </w:tr>
    </w:tbl>
    <w:p w14:paraId="31A573D7" w14:textId="77777777" w:rsidR="006D7779" w:rsidRDefault="006D7779" w:rsidP="006D7779">
      <w:pPr>
        <w:spacing w:line="360" w:lineRule="auto"/>
        <w:jc w:val="center"/>
        <w:rPr>
          <w:rFonts w:ascii="Times New Roman" w:eastAsia="黑体" w:hAnsi="Times New Roman" w:cs="Times New Roman"/>
          <w:bCs/>
          <w:u w:val="single"/>
        </w:rPr>
      </w:pPr>
    </w:p>
    <w:p w14:paraId="49D1C3D2" w14:textId="374548D4" w:rsidR="00C80EB1" w:rsidRPr="009D28C1" w:rsidRDefault="006D7779" w:rsidP="009D28C1">
      <w:pPr>
        <w:spacing w:line="360" w:lineRule="auto"/>
        <w:jc w:val="center"/>
        <w:rPr>
          <w:rFonts w:ascii="宋体" w:eastAsia="宋体" w:hAnsi="宋体"/>
          <w:szCs w:val="21"/>
        </w:rPr>
      </w:pPr>
      <w:r>
        <w:rPr>
          <w:rFonts w:ascii="宋体" w:eastAsia="宋体" w:hAnsi="宋体"/>
          <w:noProof/>
          <w:szCs w:val="21"/>
        </w:rPr>
        <mc:AlternateContent>
          <mc:Choice Requires="wps">
            <w:drawing>
              <wp:anchor distT="0" distB="0" distL="114300" distR="114300" simplePos="0" relativeHeight="251668480" behindDoc="0" locked="0" layoutInCell="1" allowOverlap="1" wp14:anchorId="158ED400" wp14:editId="2367B35B">
                <wp:simplePos x="0" y="0"/>
                <wp:positionH relativeFrom="column">
                  <wp:posOffset>1906943</wp:posOffset>
                </wp:positionH>
                <wp:positionV relativeFrom="paragraph">
                  <wp:posOffset>185894</wp:posOffset>
                </wp:positionV>
                <wp:extent cx="1589964" cy="0"/>
                <wp:effectExtent l="0" t="0" r="29845" b="19050"/>
                <wp:wrapNone/>
                <wp:docPr id="2" name="直接连接符 2"/>
                <wp:cNvGraphicFramePr/>
                <a:graphic xmlns:a="http://schemas.openxmlformats.org/drawingml/2006/main">
                  <a:graphicData uri="http://schemas.microsoft.com/office/word/2010/wordprocessingShape">
                    <wps:wsp>
                      <wps:cNvCnPr/>
                      <wps:spPr>
                        <a:xfrm flipV="1">
                          <a:off x="0" y="0"/>
                          <a:ext cx="15899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9BE0" id="直接连接符 2"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15pt,14.65pt" to="275.3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" strokecolor="black [3040]"/>
            </w:pict>
          </mc:Fallback>
        </mc:AlternateContent>
      </w:r>
    </w:p>
    <w:sectPr w:rsidR="00C80EB1" w:rsidRPr="009D28C1" w:rsidSect="008109B6">
      <w:headerReference w:type="even" r:id="rId15"/>
      <w:headerReference w:type="default" r:id="rId16"/>
      <w:footerReference w:type="even" r:id="rId17"/>
      <w:footerReference w:type="default" r:id="rId18"/>
      <w:pgSz w:w="11906" w:h="16838"/>
      <w:pgMar w:top="1440" w:right="1800" w:bottom="1440" w:left="1800" w:header="1020"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ADA97C" w14:textId="77777777" w:rsidR="00B40483" w:rsidRDefault="00B40483" w:rsidP="00F71663">
      <w:r>
        <w:separator/>
      </w:r>
    </w:p>
  </w:endnote>
  <w:endnote w:type="continuationSeparator" w:id="0">
    <w:p w14:paraId="0E61B446" w14:textId="77777777" w:rsidR="00B40483" w:rsidRDefault="00B40483" w:rsidP="00F7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10102FF" w:usb1="38CF7CFA" w:usb2="0001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643253"/>
      <w:docPartObj>
        <w:docPartGallery w:val="Page Numbers (Bottom of Page)"/>
        <w:docPartUnique/>
      </w:docPartObj>
    </w:sdtPr>
    <w:sdtEndPr/>
    <w:sdtContent>
      <w:p w14:paraId="06D89D89" w14:textId="52FB412A" w:rsidR="0067011D" w:rsidRDefault="0067011D">
        <w:pPr>
          <w:pStyle w:val="a5"/>
        </w:pPr>
        <w:r>
          <w:fldChar w:fldCharType="begin"/>
        </w:r>
        <w:r>
          <w:instrText>PAGE   \* MERGEFORMAT</w:instrText>
        </w:r>
        <w:r>
          <w:fldChar w:fldCharType="separate"/>
        </w:r>
        <w:r>
          <w:rPr>
            <w:lang w:val="zh-CN"/>
          </w:rPr>
          <w:t>2</w:t>
        </w:r>
        <w:r>
          <w:fldChar w:fldCharType="end"/>
        </w:r>
      </w:p>
    </w:sdtContent>
  </w:sdt>
  <w:p w14:paraId="4619B514" w14:textId="1CBDF912" w:rsidR="0067011D" w:rsidRDefault="0067011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D1769" w14:textId="387B6EB8" w:rsidR="0067011D" w:rsidDel="007B158D" w:rsidRDefault="007B158D" w:rsidP="007B158D">
    <w:pPr>
      <w:pStyle w:val="a5"/>
      <w:ind w:right="180"/>
      <w:jc w:val="right"/>
      <w:rPr>
        <w:del w:id="3" w:author="741883910@qq.com" w:date="2020-12-19T15:24:00Z"/>
      </w:rPr>
    </w:pPr>
    <w:r>
      <w:t>3</w:t>
    </w:r>
  </w:p>
  <w:p w14:paraId="3C393D21" w14:textId="77777777" w:rsidR="00C57AD0" w:rsidRDefault="00C57AD0">
    <w:pPr>
      <w:pStyle w:val="a5"/>
      <w:ind w:right="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F5BCC" w14:textId="77777777" w:rsidR="00C57AD0" w:rsidRDefault="00C57AD0">
    <w:pPr>
      <w:pStyle w:val="a5"/>
      <w:ind w:right="21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F3957" w14:textId="254BE49B" w:rsidR="0067011D" w:rsidRPr="00EE0A07" w:rsidRDefault="00726410">
    <w:pPr>
      <w:pStyle w:val="a5"/>
      <w:rPr>
        <w:rFonts w:asciiTheme="minorEastAsia" w:hAnsiTheme="minorEastAsia"/>
        <w:rPrChange w:id="5" w:author="741883910@qq.com" w:date="2020-12-19T16:21:00Z">
          <w:rPr/>
        </w:rPrChange>
      </w:rPr>
    </w:pPr>
    <w:r w:rsidRPr="00870BB1">
      <w:rPr>
        <w:rFonts w:asciiTheme="minorEastAsia" w:hAnsiTheme="minorEastAsia"/>
      </w:rPr>
      <w:fldChar w:fldCharType="begin"/>
    </w:r>
    <w:r w:rsidRPr="00870BB1">
      <w:rPr>
        <w:rFonts w:asciiTheme="minorEastAsia" w:hAnsiTheme="minorEastAsia"/>
      </w:rPr>
      <w:instrText>PAGE   \* MERGEFORMAT</w:instrText>
    </w:r>
    <w:r w:rsidRPr="00870BB1">
      <w:rPr>
        <w:rFonts w:asciiTheme="minorEastAsia" w:hAnsiTheme="minorEastAsia"/>
      </w:rPr>
      <w:fldChar w:fldCharType="separate"/>
    </w:r>
    <w:r w:rsidR="00FE0061" w:rsidRPr="00FE0061">
      <w:rPr>
        <w:rFonts w:asciiTheme="minorEastAsia" w:hAnsiTheme="minorEastAsia"/>
        <w:noProof/>
        <w:lang w:val="zh-CN"/>
      </w:rPr>
      <w:t>2</w:t>
    </w:r>
    <w:r w:rsidRPr="00870BB1">
      <w:rPr>
        <w:rFonts w:asciiTheme="minorEastAsia" w:hAnsiTheme="minorEastAsia"/>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066C4" w14:textId="757ACEE2" w:rsidR="007B158D" w:rsidRDefault="007B158D" w:rsidP="00556B48">
    <w:pPr>
      <w:pStyle w:val="a5"/>
      <w:ind w:right="210"/>
      <w:jc w:val="right"/>
    </w:pPr>
    <w:r w:rsidRPr="00464CDD">
      <w:rPr>
        <w:rFonts w:ascii="宋体" w:eastAsia="宋体" w:hAnsi="宋体"/>
      </w:rPr>
      <w:fldChar w:fldCharType="begin"/>
    </w:r>
    <w:r w:rsidRPr="00464CDD">
      <w:rPr>
        <w:rFonts w:ascii="宋体" w:eastAsia="宋体" w:hAnsi="宋体"/>
      </w:rPr>
      <w:instrText>PAGE   \* MERGEFORMAT</w:instrText>
    </w:r>
    <w:r w:rsidRPr="00464CDD">
      <w:rPr>
        <w:rFonts w:ascii="宋体" w:eastAsia="宋体" w:hAnsi="宋体"/>
      </w:rPr>
      <w:fldChar w:fldCharType="separate"/>
    </w:r>
    <w:r w:rsidR="0070116E" w:rsidRPr="0070116E">
      <w:rPr>
        <w:rFonts w:ascii="宋体" w:eastAsia="宋体" w:hAnsi="宋体"/>
        <w:noProof/>
        <w:lang w:val="zh-CN"/>
      </w:rPr>
      <w:t>I</w:t>
    </w:r>
    <w:r w:rsidRPr="00464CDD">
      <w:rPr>
        <w:rFonts w:ascii="宋体" w:eastAsia="宋体" w:hAnsi="宋体"/>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4E574" w14:textId="5DD75A45" w:rsidR="00FE0061" w:rsidRPr="00FE0061" w:rsidRDefault="00FE0061">
    <w:pPr>
      <w:pStyle w:val="a5"/>
      <w:rPr>
        <w:rFonts w:asciiTheme="minorEastAsia" w:hAnsiTheme="minorEastAsia"/>
      </w:rPr>
    </w:pPr>
    <w:r w:rsidRPr="00870BB1">
      <w:rPr>
        <w:rFonts w:asciiTheme="minorEastAsia" w:hAnsiTheme="minorEastAsia"/>
      </w:rPr>
      <w:fldChar w:fldCharType="begin"/>
    </w:r>
    <w:r w:rsidRPr="00870BB1">
      <w:rPr>
        <w:rFonts w:asciiTheme="minorEastAsia" w:hAnsiTheme="minorEastAsia"/>
      </w:rPr>
      <w:instrText>PAGE   \* MERGEFORMAT</w:instrText>
    </w:r>
    <w:r w:rsidRPr="00870BB1">
      <w:rPr>
        <w:rFonts w:asciiTheme="minorEastAsia" w:hAnsiTheme="minorEastAsia"/>
      </w:rPr>
      <w:fldChar w:fldCharType="separate"/>
    </w:r>
    <w:r w:rsidR="009D28C1" w:rsidRPr="009D28C1">
      <w:rPr>
        <w:rFonts w:asciiTheme="minorEastAsia" w:hAnsiTheme="minorEastAsia"/>
        <w:noProof/>
        <w:lang w:val="zh-CN"/>
      </w:rPr>
      <w:t>4</w:t>
    </w:r>
    <w:r w:rsidRPr="00870BB1">
      <w:rPr>
        <w:rFonts w:asciiTheme="minorEastAsia" w:hAnsiTheme="minorEastAsia"/>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92D5C" w14:textId="4BDF4FCF" w:rsidR="008109B6" w:rsidRDefault="008109B6" w:rsidP="00FE0061">
    <w:pPr>
      <w:pStyle w:val="a5"/>
      <w:ind w:right="210"/>
      <w:jc w:val="right"/>
    </w:pPr>
    <w:r w:rsidRPr="00464CDD">
      <w:rPr>
        <w:rFonts w:ascii="宋体" w:eastAsia="宋体" w:hAnsi="宋体"/>
      </w:rPr>
      <w:fldChar w:fldCharType="begin"/>
    </w:r>
    <w:r w:rsidRPr="00464CDD">
      <w:rPr>
        <w:rFonts w:ascii="宋体" w:eastAsia="宋体" w:hAnsi="宋体"/>
      </w:rPr>
      <w:instrText>PAGE   \* MERGEFORMAT</w:instrText>
    </w:r>
    <w:r w:rsidRPr="00464CDD">
      <w:rPr>
        <w:rFonts w:ascii="宋体" w:eastAsia="宋体" w:hAnsi="宋体"/>
      </w:rPr>
      <w:fldChar w:fldCharType="separate"/>
    </w:r>
    <w:r w:rsidR="009D28C1" w:rsidRPr="009D28C1">
      <w:rPr>
        <w:rFonts w:ascii="宋体" w:eastAsia="宋体" w:hAnsi="宋体"/>
        <w:noProof/>
        <w:lang w:val="zh-CN"/>
      </w:rPr>
      <w:t>5</w:t>
    </w:r>
    <w:r w:rsidRPr="00464CDD">
      <w:rPr>
        <w:rFonts w:ascii="宋体" w:eastAsia="宋体" w:hAnsi="宋体"/>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9506E" w14:textId="77777777" w:rsidR="00B40483" w:rsidRDefault="00B40483" w:rsidP="00F71663">
      <w:r>
        <w:separator/>
      </w:r>
    </w:p>
  </w:footnote>
  <w:footnote w:type="continuationSeparator" w:id="0">
    <w:p w14:paraId="04A989E4" w14:textId="77777777" w:rsidR="00B40483" w:rsidRDefault="00B40483" w:rsidP="00F71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2C818" w14:textId="3FB0B8ED" w:rsidR="00C57AD0" w:rsidRPr="00464CDD" w:rsidRDefault="006414F6">
    <w:pPr>
      <w:pStyle w:val="aa"/>
      <w:jc w:val="right"/>
      <w:rPr>
        <w:rFonts w:ascii="黑体" w:eastAsia="黑体" w:hAnsi="黑体"/>
      </w:rPr>
    </w:pPr>
    <w:r w:rsidRPr="00464CDD">
      <w:rPr>
        <w:rFonts w:ascii="黑体" w:eastAsia="黑体" w:hAnsi="黑体"/>
        <w:szCs w:val="21"/>
      </w:rPr>
      <w:t xml:space="preserve">NY/T </w:t>
    </w:r>
    <w:r w:rsidRPr="00464CDD">
      <w:rPr>
        <w:rFonts w:ascii="黑体" w:eastAsia="黑体" w:hAnsi="黑体"/>
        <w:kern w:val="28"/>
        <w:szCs w:val="21"/>
        <w:lang w:val="fr-FR"/>
      </w:rPr>
      <w:t>XXXX</w:t>
    </w:r>
    <w:r w:rsidRPr="00464CDD">
      <w:rPr>
        <w:rFonts w:ascii="黑体" w:eastAsia="黑体" w:hAnsi="黑体"/>
        <w:szCs w:val="21"/>
      </w:rPr>
      <w:t>-XX</w:t>
    </w:r>
    <w:r w:rsidRPr="00464CDD">
      <w:rPr>
        <w:rFonts w:ascii="黑体" w:eastAsia="黑体" w:hAnsi="黑体"/>
        <w:kern w:val="28"/>
        <w:szCs w:val="21"/>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87B4B" w14:textId="2FB7CFEB" w:rsidR="00C57AD0" w:rsidRDefault="00C57AD0" w:rsidP="008109B6">
    <w:pPr>
      <w:shd w:val="clear" w:color="auto" w:fill="FFFFFF" w:themeFill="background1"/>
      <w:jc w:val="right"/>
    </w:pPr>
    <w:r w:rsidRPr="002C653C">
      <w:rPr>
        <w:rFonts w:ascii="黑体" w:eastAsia="黑体" w:hAnsi="黑体" w:cs="Times New Roman"/>
        <w:szCs w:val="21"/>
      </w:rPr>
      <w:t xml:space="preserve">NY/T </w:t>
    </w:r>
    <w:r w:rsidRPr="002C653C">
      <w:rPr>
        <w:rFonts w:ascii="黑体" w:eastAsia="黑体" w:hAnsi="黑体" w:cs="Times New Roman"/>
        <w:kern w:val="28"/>
        <w:szCs w:val="21"/>
        <w:lang w:val="fr-FR"/>
      </w:rPr>
      <w:t>XXXX</w:t>
    </w:r>
    <w:r w:rsidRPr="002C653C">
      <w:rPr>
        <w:rFonts w:ascii="黑体" w:eastAsia="黑体" w:hAnsi="黑体" w:cs="Times New Roman"/>
        <w:szCs w:val="21"/>
      </w:rPr>
      <w:t>-XX</w:t>
    </w:r>
    <w:r w:rsidRPr="002C653C">
      <w:rPr>
        <w:rFonts w:ascii="黑体" w:eastAsia="黑体" w:hAnsi="黑体" w:cs="Times New Roman"/>
        <w:kern w:val="28"/>
        <w:szCs w:val="21"/>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71901" w14:textId="77777777" w:rsidR="008109B6" w:rsidRDefault="008109B6" w:rsidP="008109B6">
    <w:pPr>
      <w:shd w:val="clear" w:color="auto" w:fill="FFFFFF" w:themeFill="background1"/>
      <w:jc w:val="right"/>
    </w:pPr>
    <w:r w:rsidRPr="002C653C">
      <w:rPr>
        <w:rFonts w:ascii="黑体" w:eastAsia="黑体" w:hAnsi="黑体" w:cs="Times New Roman"/>
        <w:szCs w:val="21"/>
      </w:rPr>
      <w:t xml:space="preserve">NY/T </w:t>
    </w:r>
    <w:r w:rsidRPr="002C653C">
      <w:rPr>
        <w:rFonts w:ascii="黑体" w:eastAsia="黑体" w:hAnsi="黑体" w:cs="Times New Roman"/>
        <w:kern w:val="28"/>
        <w:szCs w:val="21"/>
        <w:lang w:val="fr-FR"/>
      </w:rPr>
      <w:t>XXXX</w:t>
    </w:r>
    <w:r w:rsidRPr="002C653C">
      <w:rPr>
        <w:rFonts w:ascii="黑体" w:eastAsia="黑体" w:hAnsi="黑体" w:cs="Times New Roman"/>
        <w:szCs w:val="21"/>
      </w:rPr>
      <w:t>-XX</w:t>
    </w:r>
    <w:r w:rsidRPr="002C653C">
      <w:rPr>
        <w:rFonts w:ascii="黑体" w:eastAsia="黑体" w:hAnsi="黑体" w:cs="Times New Roman"/>
        <w:kern w:val="28"/>
        <w:szCs w:val="21"/>
        <w:lang w:val="fr-FR"/>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5D8C1" w14:textId="77777777" w:rsidR="008109B6" w:rsidRPr="00464CDD" w:rsidRDefault="008109B6" w:rsidP="008109B6">
    <w:pPr>
      <w:pStyle w:val="aa"/>
      <w:rPr>
        <w:rFonts w:ascii="黑体" w:eastAsia="黑体" w:hAnsi="黑体"/>
      </w:rPr>
    </w:pPr>
    <w:r w:rsidRPr="00464CDD">
      <w:rPr>
        <w:rFonts w:ascii="黑体" w:eastAsia="黑体" w:hAnsi="黑体"/>
        <w:szCs w:val="21"/>
      </w:rPr>
      <w:t xml:space="preserve">NY/T </w:t>
    </w:r>
    <w:r w:rsidRPr="00464CDD">
      <w:rPr>
        <w:rFonts w:ascii="黑体" w:eastAsia="黑体" w:hAnsi="黑体"/>
        <w:kern w:val="28"/>
        <w:szCs w:val="21"/>
        <w:lang w:val="fr-FR"/>
      </w:rPr>
      <w:t>XXXX</w:t>
    </w:r>
    <w:r w:rsidRPr="00464CDD">
      <w:rPr>
        <w:rFonts w:ascii="黑体" w:eastAsia="黑体" w:hAnsi="黑体"/>
        <w:szCs w:val="21"/>
      </w:rPr>
      <w:t>-XX</w:t>
    </w:r>
    <w:r w:rsidRPr="00464CDD">
      <w:rPr>
        <w:rFonts w:ascii="黑体" w:eastAsia="黑体" w:hAnsi="黑体"/>
        <w:kern w:val="28"/>
        <w:szCs w:val="21"/>
        <w:lang w:val="fr-FR"/>
      </w:rPr>
      <w:t>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88A05" w14:textId="77777777" w:rsidR="008109B6" w:rsidRDefault="008109B6" w:rsidP="008109B6">
    <w:pPr>
      <w:shd w:val="clear" w:color="auto" w:fill="FFFFFF" w:themeFill="background1"/>
      <w:jc w:val="right"/>
    </w:pPr>
    <w:r w:rsidRPr="002C653C">
      <w:rPr>
        <w:rFonts w:ascii="黑体" w:eastAsia="黑体" w:hAnsi="黑体" w:cs="Times New Roman"/>
        <w:szCs w:val="21"/>
      </w:rPr>
      <w:t xml:space="preserve">NY/T </w:t>
    </w:r>
    <w:r w:rsidRPr="002C653C">
      <w:rPr>
        <w:rFonts w:ascii="黑体" w:eastAsia="黑体" w:hAnsi="黑体" w:cs="Times New Roman"/>
        <w:kern w:val="28"/>
        <w:szCs w:val="21"/>
        <w:lang w:val="fr-FR"/>
      </w:rPr>
      <w:t>XXXX</w:t>
    </w:r>
    <w:r w:rsidRPr="002C653C">
      <w:rPr>
        <w:rFonts w:ascii="黑体" w:eastAsia="黑体" w:hAnsi="黑体" w:cs="Times New Roman"/>
        <w:szCs w:val="21"/>
      </w:rPr>
      <w:t>-XX</w:t>
    </w:r>
    <w:r w:rsidRPr="002C653C">
      <w:rPr>
        <w:rFonts w:ascii="黑体" w:eastAsia="黑体" w:hAnsi="黑体" w:cs="Times New Roman"/>
        <w:kern w:val="28"/>
        <w:szCs w:val="21"/>
        <w:lang w:val="fr-FR"/>
      </w:rPr>
      <w:t>XX</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741883910@qq.com">
    <w15:presenceInfo w15:providerId="Windows Live" w15:userId="ffc18c7709a447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CFB"/>
    <w:rsid w:val="000006BC"/>
    <w:rsid w:val="00003280"/>
    <w:rsid w:val="00003728"/>
    <w:rsid w:val="00005180"/>
    <w:rsid w:val="000061E1"/>
    <w:rsid w:val="00007EBF"/>
    <w:rsid w:val="000145A9"/>
    <w:rsid w:val="000148E8"/>
    <w:rsid w:val="00014F7E"/>
    <w:rsid w:val="0001561E"/>
    <w:rsid w:val="00020AD3"/>
    <w:rsid w:val="000233DC"/>
    <w:rsid w:val="00025F7D"/>
    <w:rsid w:val="00026FA6"/>
    <w:rsid w:val="00034835"/>
    <w:rsid w:val="0003537A"/>
    <w:rsid w:val="000372E9"/>
    <w:rsid w:val="00040A01"/>
    <w:rsid w:val="00041BB9"/>
    <w:rsid w:val="00046294"/>
    <w:rsid w:val="00054CFB"/>
    <w:rsid w:val="000564D7"/>
    <w:rsid w:val="0006006B"/>
    <w:rsid w:val="00060F29"/>
    <w:rsid w:val="0006434B"/>
    <w:rsid w:val="00070CA2"/>
    <w:rsid w:val="000736C7"/>
    <w:rsid w:val="000742A7"/>
    <w:rsid w:val="00074EBB"/>
    <w:rsid w:val="000763D4"/>
    <w:rsid w:val="00081223"/>
    <w:rsid w:val="00081CE9"/>
    <w:rsid w:val="00084A9F"/>
    <w:rsid w:val="00094131"/>
    <w:rsid w:val="000A29CD"/>
    <w:rsid w:val="000A610D"/>
    <w:rsid w:val="000A62CC"/>
    <w:rsid w:val="000B2127"/>
    <w:rsid w:val="000B2BB1"/>
    <w:rsid w:val="000B3BAF"/>
    <w:rsid w:val="000B65EC"/>
    <w:rsid w:val="000C37BF"/>
    <w:rsid w:val="000C750A"/>
    <w:rsid w:val="000C7B5F"/>
    <w:rsid w:val="000C7D7B"/>
    <w:rsid w:val="000D20FC"/>
    <w:rsid w:val="000D3410"/>
    <w:rsid w:val="000D4561"/>
    <w:rsid w:val="000D6E29"/>
    <w:rsid w:val="000D6FF3"/>
    <w:rsid w:val="000E267B"/>
    <w:rsid w:val="000E35A0"/>
    <w:rsid w:val="000E783E"/>
    <w:rsid w:val="000F1DA6"/>
    <w:rsid w:val="00100439"/>
    <w:rsid w:val="00102994"/>
    <w:rsid w:val="001165F2"/>
    <w:rsid w:val="00117A36"/>
    <w:rsid w:val="00124783"/>
    <w:rsid w:val="00124867"/>
    <w:rsid w:val="0012503A"/>
    <w:rsid w:val="001253EB"/>
    <w:rsid w:val="0013606C"/>
    <w:rsid w:val="0014034A"/>
    <w:rsid w:val="001406C3"/>
    <w:rsid w:val="00141237"/>
    <w:rsid w:val="00141C2B"/>
    <w:rsid w:val="00141F74"/>
    <w:rsid w:val="00150340"/>
    <w:rsid w:val="00155ECB"/>
    <w:rsid w:val="00155F2F"/>
    <w:rsid w:val="00156A29"/>
    <w:rsid w:val="00160D70"/>
    <w:rsid w:val="00163AFF"/>
    <w:rsid w:val="00166C52"/>
    <w:rsid w:val="0017134F"/>
    <w:rsid w:val="00176874"/>
    <w:rsid w:val="001768B1"/>
    <w:rsid w:val="00182689"/>
    <w:rsid w:val="00182B1F"/>
    <w:rsid w:val="001878A5"/>
    <w:rsid w:val="00190408"/>
    <w:rsid w:val="00192C66"/>
    <w:rsid w:val="001933B5"/>
    <w:rsid w:val="00194072"/>
    <w:rsid w:val="00194F48"/>
    <w:rsid w:val="00197BE6"/>
    <w:rsid w:val="001A0940"/>
    <w:rsid w:val="001A2A67"/>
    <w:rsid w:val="001B52D2"/>
    <w:rsid w:val="001C0AD5"/>
    <w:rsid w:val="001C1878"/>
    <w:rsid w:val="001C4733"/>
    <w:rsid w:val="001C6356"/>
    <w:rsid w:val="001C7A62"/>
    <w:rsid w:val="001D1432"/>
    <w:rsid w:val="001D1650"/>
    <w:rsid w:val="001D26F6"/>
    <w:rsid w:val="001D509A"/>
    <w:rsid w:val="001D5E8A"/>
    <w:rsid w:val="001D65DD"/>
    <w:rsid w:val="001E1723"/>
    <w:rsid w:val="001E4FB5"/>
    <w:rsid w:val="001E7743"/>
    <w:rsid w:val="001F1DEE"/>
    <w:rsid w:val="001F23C1"/>
    <w:rsid w:val="001F44BE"/>
    <w:rsid w:val="001F4D27"/>
    <w:rsid w:val="0020054E"/>
    <w:rsid w:val="002019A1"/>
    <w:rsid w:val="00204E84"/>
    <w:rsid w:val="00220AC6"/>
    <w:rsid w:val="00221D76"/>
    <w:rsid w:val="00226DC0"/>
    <w:rsid w:val="00230918"/>
    <w:rsid w:val="0023238A"/>
    <w:rsid w:val="002338C6"/>
    <w:rsid w:val="00235826"/>
    <w:rsid w:val="00244F2E"/>
    <w:rsid w:val="00251035"/>
    <w:rsid w:val="00252B8A"/>
    <w:rsid w:val="002563B7"/>
    <w:rsid w:val="00261B0F"/>
    <w:rsid w:val="00262E48"/>
    <w:rsid w:val="00264AF3"/>
    <w:rsid w:val="00264E7A"/>
    <w:rsid w:val="00264EB5"/>
    <w:rsid w:val="00266061"/>
    <w:rsid w:val="002729DF"/>
    <w:rsid w:val="00273BCE"/>
    <w:rsid w:val="00274983"/>
    <w:rsid w:val="00277FC5"/>
    <w:rsid w:val="002841C5"/>
    <w:rsid w:val="0028586B"/>
    <w:rsid w:val="00287200"/>
    <w:rsid w:val="00290E3C"/>
    <w:rsid w:val="00293EC2"/>
    <w:rsid w:val="00294C5F"/>
    <w:rsid w:val="002967F7"/>
    <w:rsid w:val="002A00AE"/>
    <w:rsid w:val="002A1CF1"/>
    <w:rsid w:val="002A4298"/>
    <w:rsid w:val="002A450A"/>
    <w:rsid w:val="002B4B7E"/>
    <w:rsid w:val="002B7ABE"/>
    <w:rsid w:val="002B7D6D"/>
    <w:rsid w:val="002C291D"/>
    <w:rsid w:val="002C3BA2"/>
    <w:rsid w:val="002C653C"/>
    <w:rsid w:val="002C6A84"/>
    <w:rsid w:val="002C713D"/>
    <w:rsid w:val="002D211E"/>
    <w:rsid w:val="002D3BBB"/>
    <w:rsid w:val="002D4935"/>
    <w:rsid w:val="002D4EF7"/>
    <w:rsid w:val="002D6608"/>
    <w:rsid w:val="002D75E2"/>
    <w:rsid w:val="002E2A20"/>
    <w:rsid w:val="002E439E"/>
    <w:rsid w:val="002E57D9"/>
    <w:rsid w:val="002E721F"/>
    <w:rsid w:val="002E7F8E"/>
    <w:rsid w:val="002F07E1"/>
    <w:rsid w:val="002F247E"/>
    <w:rsid w:val="002F5FE6"/>
    <w:rsid w:val="002F6E4B"/>
    <w:rsid w:val="002F7C30"/>
    <w:rsid w:val="00301777"/>
    <w:rsid w:val="003072FD"/>
    <w:rsid w:val="003108EA"/>
    <w:rsid w:val="00313120"/>
    <w:rsid w:val="00313D8B"/>
    <w:rsid w:val="00316ED5"/>
    <w:rsid w:val="00325BF0"/>
    <w:rsid w:val="00336E22"/>
    <w:rsid w:val="00347B3C"/>
    <w:rsid w:val="003539B6"/>
    <w:rsid w:val="003606CC"/>
    <w:rsid w:val="00360BE9"/>
    <w:rsid w:val="00361C5E"/>
    <w:rsid w:val="003626E8"/>
    <w:rsid w:val="00363CEC"/>
    <w:rsid w:val="003648C1"/>
    <w:rsid w:val="00373789"/>
    <w:rsid w:val="00376683"/>
    <w:rsid w:val="00380C38"/>
    <w:rsid w:val="00382CDF"/>
    <w:rsid w:val="00383BB7"/>
    <w:rsid w:val="003845BF"/>
    <w:rsid w:val="00386604"/>
    <w:rsid w:val="00387F6A"/>
    <w:rsid w:val="0039036C"/>
    <w:rsid w:val="00390AA5"/>
    <w:rsid w:val="00390D55"/>
    <w:rsid w:val="00391206"/>
    <w:rsid w:val="00391508"/>
    <w:rsid w:val="00396961"/>
    <w:rsid w:val="003A2E4B"/>
    <w:rsid w:val="003A6CC2"/>
    <w:rsid w:val="003B467D"/>
    <w:rsid w:val="003B46CA"/>
    <w:rsid w:val="003B48D1"/>
    <w:rsid w:val="003B537E"/>
    <w:rsid w:val="003B672F"/>
    <w:rsid w:val="003C1BCF"/>
    <w:rsid w:val="003C2F21"/>
    <w:rsid w:val="003C4264"/>
    <w:rsid w:val="003D05BD"/>
    <w:rsid w:val="003D2F6E"/>
    <w:rsid w:val="003D659B"/>
    <w:rsid w:val="003E2C2C"/>
    <w:rsid w:val="003E325F"/>
    <w:rsid w:val="003E3931"/>
    <w:rsid w:val="003E436C"/>
    <w:rsid w:val="00400D29"/>
    <w:rsid w:val="00401319"/>
    <w:rsid w:val="00401776"/>
    <w:rsid w:val="00401EDD"/>
    <w:rsid w:val="004043FA"/>
    <w:rsid w:val="00404B3F"/>
    <w:rsid w:val="0040571E"/>
    <w:rsid w:val="00405C22"/>
    <w:rsid w:val="0041136C"/>
    <w:rsid w:val="0041156C"/>
    <w:rsid w:val="00413FE5"/>
    <w:rsid w:val="004227EA"/>
    <w:rsid w:val="00423FB8"/>
    <w:rsid w:val="00424DA4"/>
    <w:rsid w:val="00426EEF"/>
    <w:rsid w:val="00427410"/>
    <w:rsid w:val="00434161"/>
    <w:rsid w:val="0044314A"/>
    <w:rsid w:val="004448D4"/>
    <w:rsid w:val="00451135"/>
    <w:rsid w:val="00454D9B"/>
    <w:rsid w:val="00454F2D"/>
    <w:rsid w:val="00457889"/>
    <w:rsid w:val="0046007C"/>
    <w:rsid w:val="0046043B"/>
    <w:rsid w:val="00462131"/>
    <w:rsid w:val="004645ED"/>
    <w:rsid w:val="00464CDD"/>
    <w:rsid w:val="004664C6"/>
    <w:rsid w:val="004703C8"/>
    <w:rsid w:val="00474CAA"/>
    <w:rsid w:val="00480E3F"/>
    <w:rsid w:val="00483FBD"/>
    <w:rsid w:val="00486626"/>
    <w:rsid w:val="00487A71"/>
    <w:rsid w:val="00490742"/>
    <w:rsid w:val="004918C9"/>
    <w:rsid w:val="00492047"/>
    <w:rsid w:val="00492923"/>
    <w:rsid w:val="004A3B96"/>
    <w:rsid w:val="004A5656"/>
    <w:rsid w:val="004B195C"/>
    <w:rsid w:val="004B4146"/>
    <w:rsid w:val="004B597D"/>
    <w:rsid w:val="004C2B64"/>
    <w:rsid w:val="004C4DE3"/>
    <w:rsid w:val="004C58A6"/>
    <w:rsid w:val="004C75DC"/>
    <w:rsid w:val="004C7940"/>
    <w:rsid w:val="004D039C"/>
    <w:rsid w:val="004E23A5"/>
    <w:rsid w:val="004E46BF"/>
    <w:rsid w:val="004E6BDC"/>
    <w:rsid w:val="004F039C"/>
    <w:rsid w:val="004F5059"/>
    <w:rsid w:val="004F6203"/>
    <w:rsid w:val="00501F85"/>
    <w:rsid w:val="005046D9"/>
    <w:rsid w:val="00507B7A"/>
    <w:rsid w:val="005101FF"/>
    <w:rsid w:val="00515BF6"/>
    <w:rsid w:val="00515EFE"/>
    <w:rsid w:val="005167D7"/>
    <w:rsid w:val="0051695A"/>
    <w:rsid w:val="00520150"/>
    <w:rsid w:val="00522750"/>
    <w:rsid w:val="00522ECE"/>
    <w:rsid w:val="00523F3E"/>
    <w:rsid w:val="00525342"/>
    <w:rsid w:val="005323A8"/>
    <w:rsid w:val="0053240D"/>
    <w:rsid w:val="00532E7A"/>
    <w:rsid w:val="00534F39"/>
    <w:rsid w:val="005378BF"/>
    <w:rsid w:val="00543A2D"/>
    <w:rsid w:val="005457A2"/>
    <w:rsid w:val="00546E96"/>
    <w:rsid w:val="00550B59"/>
    <w:rsid w:val="00552C2A"/>
    <w:rsid w:val="005542FB"/>
    <w:rsid w:val="00554F9F"/>
    <w:rsid w:val="00556A74"/>
    <w:rsid w:val="00556B48"/>
    <w:rsid w:val="0055726D"/>
    <w:rsid w:val="005578C2"/>
    <w:rsid w:val="00561B6A"/>
    <w:rsid w:val="005638BC"/>
    <w:rsid w:val="00563A0B"/>
    <w:rsid w:val="005665C3"/>
    <w:rsid w:val="005736AE"/>
    <w:rsid w:val="00573EAE"/>
    <w:rsid w:val="00576449"/>
    <w:rsid w:val="00576ED8"/>
    <w:rsid w:val="00582290"/>
    <w:rsid w:val="00586225"/>
    <w:rsid w:val="005877B3"/>
    <w:rsid w:val="00592AE3"/>
    <w:rsid w:val="00593A70"/>
    <w:rsid w:val="005A17D3"/>
    <w:rsid w:val="005B13D3"/>
    <w:rsid w:val="005B4F89"/>
    <w:rsid w:val="005B561A"/>
    <w:rsid w:val="005B6ED6"/>
    <w:rsid w:val="005B7397"/>
    <w:rsid w:val="005B783E"/>
    <w:rsid w:val="005B799C"/>
    <w:rsid w:val="005C1F56"/>
    <w:rsid w:val="005C7775"/>
    <w:rsid w:val="005D07E6"/>
    <w:rsid w:val="005D091A"/>
    <w:rsid w:val="005D0A0C"/>
    <w:rsid w:val="005D2AF6"/>
    <w:rsid w:val="005D5FA3"/>
    <w:rsid w:val="005E0F8F"/>
    <w:rsid w:val="005E60F8"/>
    <w:rsid w:val="005E751C"/>
    <w:rsid w:val="005F1B21"/>
    <w:rsid w:val="005F2CB1"/>
    <w:rsid w:val="005F7D4B"/>
    <w:rsid w:val="005F7FA1"/>
    <w:rsid w:val="00602253"/>
    <w:rsid w:val="00602C1B"/>
    <w:rsid w:val="00602CF6"/>
    <w:rsid w:val="006102D3"/>
    <w:rsid w:val="00610D30"/>
    <w:rsid w:val="00612DE6"/>
    <w:rsid w:val="00615B4B"/>
    <w:rsid w:val="00615D0A"/>
    <w:rsid w:val="0061750E"/>
    <w:rsid w:val="006177F7"/>
    <w:rsid w:val="00621BD9"/>
    <w:rsid w:val="006228F5"/>
    <w:rsid w:val="00624431"/>
    <w:rsid w:val="0062481B"/>
    <w:rsid w:val="0062616E"/>
    <w:rsid w:val="00630209"/>
    <w:rsid w:val="006310BB"/>
    <w:rsid w:val="00634394"/>
    <w:rsid w:val="00634DBB"/>
    <w:rsid w:val="006409D1"/>
    <w:rsid w:val="006414F6"/>
    <w:rsid w:val="0064385B"/>
    <w:rsid w:val="00646FFA"/>
    <w:rsid w:val="00651F13"/>
    <w:rsid w:val="006537DD"/>
    <w:rsid w:val="006554E5"/>
    <w:rsid w:val="0066175A"/>
    <w:rsid w:val="0066198C"/>
    <w:rsid w:val="00662726"/>
    <w:rsid w:val="00662786"/>
    <w:rsid w:val="00666E50"/>
    <w:rsid w:val="00666F43"/>
    <w:rsid w:val="0067011D"/>
    <w:rsid w:val="0067130B"/>
    <w:rsid w:val="00675C6E"/>
    <w:rsid w:val="00676AE0"/>
    <w:rsid w:val="00681F10"/>
    <w:rsid w:val="00685968"/>
    <w:rsid w:val="00685A57"/>
    <w:rsid w:val="00687663"/>
    <w:rsid w:val="00691AB9"/>
    <w:rsid w:val="006937DF"/>
    <w:rsid w:val="006A1E26"/>
    <w:rsid w:val="006A2EB1"/>
    <w:rsid w:val="006A33D4"/>
    <w:rsid w:val="006A47FA"/>
    <w:rsid w:val="006A4B2F"/>
    <w:rsid w:val="006A68EC"/>
    <w:rsid w:val="006B1ECC"/>
    <w:rsid w:val="006B2104"/>
    <w:rsid w:val="006C4092"/>
    <w:rsid w:val="006C62EE"/>
    <w:rsid w:val="006D0D68"/>
    <w:rsid w:val="006D7779"/>
    <w:rsid w:val="006E17CB"/>
    <w:rsid w:val="006E2824"/>
    <w:rsid w:val="006E3542"/>
    <w:rsid w:val="006E709B"/>
    <w:rsid w:val="006F71D0"/>
    <w:rsid w:val="0070116E"/>
    <w:rsid w:val="00701ADF"/>
    <w:rsid w:val="00702A4E"/>
    <w:rsid w:val="00706E21"/>
    <w:rsid w:val="00713777"/>
    <w:rsid w:val="0071418B"/>
    <w:rsid w:val="00715AF1"/>
    <w:rsid w:val="00715E3A"/>
    <w:rsid w:val="00715EA7"/>
    <w:rsid w:val="00726410"/>
    <w:rsid w:val="00733A90"/>
    <w:rsid w:val="0073688E"/>
    <w:rsid w:val="00736C2C"/>
    <w:rsid w:val="00737040"/>
    <w:rsid w:val="00740A90"/>
    <w:rsid w:val="00741E08"/>
    <w:rsid w:val="00745CD7"/>
    <w:rsid w:val="007462B8"/>
    <w:rsid w:val="0075504B"/>
    <w:rsid w:val="00755FC3"/>
    <w:rsid w:val="00761251"/>
    <w:rsid w:val="00764919"/>
    <w:rsid w:val="00765D1C"/>
    <w:rsid w:val="00766691"/>
    <w:rsid w:val="00772301"/>
    <w:rsid w:val="00776684"/>
    <w:rsid w:val="0078020C"/>
    <w:rsid w:val="00780438"/>
    <w:rsid w:val="0078186B"/>
    <w:rsid w:val="0079112B"/>
    <w:rsid w:val="00792B39"/>
    <w:rsid w:val="00797956"/>
    <w:rsid w:val="007A54AB"/>
    <w:rsid w:val="007A601A"/>
    <w:rsid w:val="007B158D"/>
    <w:rsid w:val="007B5EBD"/>
    <w:rsid w:val="007B7046"/>
    <w:rsid w:val="007C2E75"/>
    <w:rsid w:val="007C38A5"/>
    <w:rsid w:val="007C476A"/>
    <w:rsid w:val="007D3040"/>
    <w:rsid w:val="007D6247"/>
    <w:rsid w:val="007E1A46"/>
    <w:rsid w:val="007E1A4A"/>
    <w:rsid w:val="007E1E3B"/>
    <w:rsid w:val="007E2493"/>
    <w:rsid w:val="007E3F53"/>
    <w:rsid w:val="007F0CA4"/>
    <w:rsid w:val="007F1E9A"/>
    <w:rsid w:val="007F2443"/>
    <w:rsid w:val="007F28AC"/>
    <w:rsid w:val="007F690E"/>
    <w:rsid w:val="007F6CD8"/>
    <w:rsid w:val="0080143E"/>
    <w:rsid w:val="00801615"/>
    <w:rsid w:val="008027B5"/>
    <w:rsid w:val="00804E69"/>
    <w:rsid w:val="00806B76"/>
    <w:rsid w:val="00807ACC"/>
    <w:rsid w:val="008109B6"/>
    <w:rsid w:val="00813DA3"/>
    <w:rsid w:val="00817C4C"/>
    <w:rsid w:val="008208DC"/>
    <w:rsid w:val="00822BD6"/>
    <w:rsid w:val="008241C9"/>
    <w:rsid w:val="008257AE"/>
    <w:rsid w:val="00826BE0"/>
    <w:rsid w:val="00826FEB"/>
    <w:rsid w:val="0082753E"/>
    <w:rsid w:val="008403DB"/>
    <w:rsid w:val="00847724"/>
    <w:rsid w:val="00851C1E"/>
    <w:rsid w:val="00853845"/>
    <w:rsid w:val="0085390F"/>
    <w:rsid w:val="00854E1B"/>
    <w:rsid w:val="00855E84"/>
    <w:rsid w:val="00856691"/>
    <w:rsid w:val="00857D58"/>
    <w:rsid w:val="00860CC1"/>
    <w:rsid w:val="0086138B"/>
    <w:rsid w:val="00870BB1"/>
    <w:rsid w:val="0087136E"/>
    <w:rsid w:val="00877260"/>
    <w:rsid w:val="00880301"/>
    <w:rsid w:val="00881C63"/>
    <w:rsid w:val="00882FC4"/>
    <w:rsid w:val="008851DF"/>
    <w:rsid w:val="00886E57"/>
    <w:rsid w:val="00887BFF"/>
    <w:rsid w:val="00892104"/>
    <w:rsid w:val="00894B2A"/>
    <w:rsid w:val="008A0146"/>
    <w:rsid w:val="008A0E37"/>
    <w:rsid w:val="008A2C17"/>
    <w:rsid w:val="008A309E"/>
    <w:rsid w:val="008A538D"/>
    <w:rsid w:val="008B2333"/>
    <w:rsid w:val="008B2E61"/>
    <w:rsid w:val="008B500D"/>
    <w:rsid w:val="008B5BF8"/>
    <w:rsid w:val="008C06C6"/>
    <w:rsid w:val="008C3E9A"/>
    <w:rsid w:val="008C58A2"/>
    <w:rsid w:val="008C7E24"/>
    <w:rsid w:val="008D2782"/>
    <w:rsid w:val="008D3752"/>
    <w:rsid w:val="008D52B1"/>
    <w:rsid w:val="008E5133"/>
    <w:rsid w:val="008F0331"/>
    <w:rsid w:val="008F4CB3"/>
    <w:rsid w:val="008F611E"/>
    <w:rsid w:val="008F649B"/>
    <w:rsid w:val="00900299"/>
    <w:rsid w:val="00901D32"/>
    <w:rsid w:val="009029C6"/>
    <w:rsid w:val="00902CA8"/>
    <w:rsid w:val="00903584"/>
    <w:rsid w:val="00904B54"/>
    <w:rsid w:val="00906B3F"/>
    <w:rsid w:val="0092019D"/>
    <w:rsid w:val="0092593E"/>
    <w:rsid w:val="00925E51"/>
    <w:rsid w:val="009301F7"/>
    <w:rsid w:val="00930789"/>
    <w:rsid w:val="00933B98"/>
    <w:rsid w:val="00936919"/>
    <w:rsid w:val="00941D4A"/>
    <w:rsid w:val="00942DA3"/>
    <w:rsid w:val="009467F9"/>
    <w:rsid w:val="009508F2"/>
    <w:rsid w:val="00956158"/>
    <w:rsid w:val="00962A38"/>
    <w:rsid w:val="009653CB"/>
    <w:rsid w:val="00970129"/>
    <w:rsid w:val="00973A1C"/>
    <w:rsid w:val="00980E5B"/>
    <w:rsid w:val="00986B4D"/>
    <w:rsid w:val="00990993"/>
    <w:rsid w:val="00991E77"/>
    <w:rsid w:val="00992789"/>
    <w:rsid w:val="009941F4"/>
    <w:rsid w:val="00994694"/>
    <w:rsid w:val="009A055A"/>
    <w:rsid w:val="009A2E32"/>
    <w:rsid w:val="009B0EDF"/>
    <w:rsid w:val="009B1FAA"/>
    <w:rsid w:val="009B4813"/>
    <w:rsid w:val="009B4C18"/>
    <w:rsid w:val="009B4F95"/>
    <w:rsid w:val="009B7268"/>
    <w:rsid w:val="009C51F0"/>
    <w:rsid w:val="009C52CB"/>
    <w:rsid w:val="009C5710"/>
    <w:rsid w:val="009D0464"/>
    <w:rsid w:val="009D28C1"/>
    <w:rsid w:val="009D3834"/>
    <w:rsid w:val="009D495D"/>
    <w:rsid w:val="009D5FB2"/>
    <w:rsid w:val="009E2106"/>
    <w:rsid w:val="009E25D9"/>
    <w:rsid w:val="009E32E5"/>
    <w:rsid w:val="009E3DAC"/>
    <w:rsid w:val="009E582C"/>
    <w:rsid w:val="009E5D01"/>
    <w:rsid w:val="009E6CC7"/>
    <w:rsid w:val="009E6CF4"/>
    <w:rsid w:val="009F495D"/>
    <w:rsid w:val="009F5236"/>
    <w:rsid w:val="009F685F"/>
    <w:rsid w:val="009F7CA3"/>
    <w:rsid w:val="00A0665F"/>
    <w:rsid w:val="00A0738A"/>
    <w:rsid w:val="00A07BE4"/>
    <w:rsid w:val="00A116B9"/>
    <w:rsid w:val="00A1282E"/>
    <w:rsid w:val="00A16957"/>
    <w:rsid w:val="00A243BF"/>
    <w:rsid w:val="00A305A7"/>
    <w:rsid w:val="00A35903"/>
    <w:rsid w:val="00A4368B"/>
    <w:rsid w:val="00A45133"/>
    <w:rsid w:val="00A50503"/>
    <w:rsid w:val="00A507F3"/>
    <w:rsid w:val="00A523AB"/>
    <w:rsid w:val="00A55F54"/>
    <w:rsid w:val="00A56481"/>
    <w:rsid w:val="00A572CB"/>
    <w:rsid w:val="00A6128F"/>
    <w:rsid w:val="00A626DD"/>
    <w:rsid w:val="00A63007"/>
    <w:rsid w:val="00A65091"/>
    <w:rsid w:val="00A73FF1"/>
    <w:rsid w:val="00A743B7"/>
    <w:rsid w:val="00A75335"/>
    <w:rsid w:val="00A764FF"/>
    <w:rsid w:val="00A80C55"/>
    <w:rsid w:val="00A81AFD"/>
    <w:rsid w:val="00A9360C"/>
    <w:rsid w:val="00A9429E"/>
    <w:rsid w:val="00A942A4"/>
    <w:rsid w:val="00A9625B"/>
    <w:rsid w:val="00AA29E0"/>
    <w:rsid w:val="00AB31F5"/>
    <w:rsid w:val="00AC2505"/>
    <w:rsid w:val="00AC6B57"/>
    <w:rsid w:val="00AD0DD8"/>
    <w:rsid w:val="00AD1372"/>
    <w:rsid w:val="00AD1CDB"/>
    <w:rsid w:val="00AD3BCF"/>
    <w:rsid w:val="00AD487D"/>
    <w:rsid w:val="00AE0C53"/>
    <w:rsid w:val="00AE100D"/>
    <w:rsid w:val="00AE17D8"/>
    <w:rsid w:val="00AE4AAE"/>
    <w:rsid w:val="00AE6A89"/>
    <w:rsid w:val="00AE6F98"/>
    <w:rsid w:val="00AE737D"/>
    <w:rsid w:val="00AE7FE9"/>
    <w:rsid w:val="00AF052A"/>
    <w:rsid w:val="00AF1EED"/>
    <w:rsid w:val="00AF2093"/>
    <w:rsid w:val="00AF2F85"/>
    <w:rsid w:val="00B018A9"/>
    <w:rsid w:val="00B03FF0"/>
    <w:rsid w:val="00B055D1"/>
    <w:rsid w:val="00B1008E"/>
    <w:rsid w:val="00B10AD3"/>
    <w:rsid w:val="00B130C3"/>
    <w:rsid w:val="00B14E9D"/>
    <w:rsid w:val="00B24074"/>
    <w:rsid w:val="00B34535"/>
    <w:rsid w:val="00B37A28"/>
    <w:rsid w:val="00B40483"/>
    <w:rsid w:val="00B46595"/>
    <w:rsid w:val="00B57217"/>
    <w:rsid w:val="00B6032D"/>
    <w:rsid w:val="00B6332B"/>
    <w:rsid w:val="00B6375D"/>
    <w:rsid w:val="00B66EEB"/>
    <w:rsid w:val="00B67A55"/>
    <w:rsid w:val="00B72B53"/>
    <w:rsid w:val="00B77334"/>
    <w:rsid w:val="00B80351"/>
    <w:rsid w:val="00B83A0E"/>
    <w:rsid w:val="00B861DE"/>
    <w:rsid w:val="00B9152A"/>
    <w:rsid w:val="00B922DE"/>
    <w:rsid w:val="00B93694"/>
    <w:rsid w:val="00B942D1"/>
    <w:rsid w:val="00B9557D"/>
    <w:rsid w:val="00BA03D4"/>
    <w:rsid w:val="00BA336F"/>
    <w:rsid w:val="00BA612A"/>
    <w:rsid w:val="00BA79E6"/>
    <w:rsid w:val="00BB1D23"/>
    <w:rsid w:val="00BB2B90"/>
    <w:rsid w:val="00BC0CCE"/>
    <w:rsid w:val="00BD40A9"/>
    <w:rsid w:val="00BD65B4"/>
    <w:rsid w:val="00BD6F92"/>
    <w:rsid w:val="00BD7189"/>
    <w:rsid w:val="00BE010B"/>
    <w:rsid w:val="00BE6C4E"/>
    <w:rsid w:val="00BF17E4"/>
    <w:rsid w:val="00BF3FBA"/>
    <w:rsid w:val="00BF43C2"/>
    <w:rsid w:val="00C01A75"/>
    <w:rsid w:val="00C04250"/>
    <w:rsid w:val="00C056F4"/>
    <w:rsid w:val="00C10A82"/>
    <w:rsid w:val="00C10AE4"/>
    <w:rsid w:val="00C12163"/>
    <w:rsid w:val="00C13C27"/>
    <w:rsid w:val="00C1489A"/>
    <w:rsid w:val="00C14A2F"/>
    <w:rsid w:val="00C15213"/>
    <w:rsid w:val="00C17481"/>
    <w:rsid w:val="00C20777"/>
    <w:rsid w:val="00C2393D"/>
    <w:rsid w:val="00C2685E"/>
    <w:rsid w:val="00C26D50"/>
    <w:rsid w:val="00C30482"/>
    <w:rsid w:val="00C308C7"/>
    <w:rsid w:val="00C334B9"/>
    <w:rsid w:val="00C33A23"/>
    <w:rsid w:val="00C36A91"/>
    <w:rsid w:val="00C4545F"/>
    <w:rsid w:val="00C45C2C"/>
    <w:rsid w:val="00C46235"/>
    <w:rsid w:val="00C47E10"/>
    <w:rsid w:val="00C51A77"/>
    <w:rsid w:val="00C533AE"/>
    <w:rsid w:val="00C54811"/>
    <w:rsid w:val="00C553FD"/>
    <w:rsid w:val="00C560D3"/>
    <w:rsid w:val="00C561F0"/>
    <w:rsid w:val="00C57AD0"/>
    <w:rsid w:val="00C65438"/>
    <w:rsid w:val="00C65552"/>
    <w:rsid w:val="00C700D8"/>
    <w:rsid w:val="00C72A96"/>
    <w:rsid w:val="00C74E51"/>
    <w:rsid w:val="00C755C5"/>
    <w:rsid w:val="00C7600B"/>
    <w:rsid w:val="00C7684B"/>
    <w:rsid w:val="00C778DE"/>
    <w:rsid w:val="00C77D4B"/>
    <w:rsid w:val="00C80EB1"/>
    <w:rsid w:val="00C82339"/>
    <w:rsid w:val="00C8245D"/>
    <w:rsid w:val="00C8506F"/>
    <w:rsid w:val="00C871F1"/>
    <w:rsid w:val="00C87942"/>
    <w:rsid w:val="00C87B4F"/>
    <w:rsid w:val="00C90A6B"/>
    <w:rsid w:val="00C91B22"/>
    <w:rsid w:val="00C92147"/>
    <w:rsid w:val="00C936EE"/>
    <w:rsid w:val="00CA00AB"/>
    <w:rsid w:val="00CA2283"/>
    <w:rsid w:val="00CA50FC"/>
    <w:rsid w:val="00CA53E0"/>
    <w:rsid w:val="00CB5435"/>
    <w:rsid w:val="00CC1463"/>
    <w:rsid w:val="00CC1CFC"/>
    <w:rsid w:val="00CC25C9"/>
    <w:rsid w:val="00CD4216"/>
    <w:rsid w:val="00CE54AB"/>
    <w:rsid w:val="00CF45A9"/>
    <w:rsid w:val="00CF635D"/>
    <w:rsid w:val="00CF74C1"/>
    <w:rsid w:val="00D030ED"/>
    <w:rsid w:val="00D0564B"/>
    <w:rsid w:val="00D05D2D"/>
    <w:rsid w:val="00D10D84"/>
    <w:rsid w:val="00D11489"/>
    <w:rsid w:val="00D1322C"/>
    <w:rsid w:val="00D137F5"/>
    <w:rsid w:val="00D151C7"/>
    <w:rsid w:val="00D16565"/>
    <w:rsid w:val="00D2236D"/>
    <w:rsid w:val="00D22D5F"/>
    <w:rsid w:val="00D23042"/>
    <w:rsid w:val="00D234FF"/>
    <w:rsid w:val="00D2655A"/>
    <w:rsid w:val="00D31376"/>
    <w:rsid w:val="00D350C3"/>
    <w:rsid w:val="00D375D2"/>
    <w:rsid w:val="00D41454"/>
    <w:rsid w:val="00D4489F"/>
    <w:rsid w:val="00D44EF0"/>
    <w:rsid w:val="00D66DC2"/>
    <w:rsid w:val="00D6742F"/>
    <w:rsid w:val="00D67B0D"/>
    <w:rsid w:val="00D70D68"/>
    <w:rsid w:val="00D71446"/>
    <w:rsid w:val="00D763C5"/>
    <w:rsid w:val="00D778E0"/>
    <w:rsid w:val="00D808E2"/>
    <w:rsid w:val="00D819B6"/>
    <w:rsid w:val="00D828D5"/>
    <w:rsid w:val="00D8384B"/>
    <w:rsid w:val="00D85177"/>
    <w:rsid w:val="00D85542"/>
    <w:rsid w:val="00D864DC"/>
    <w:rsid w:val="00D90F25"/>
    <w:rsid w:val="00D97270"/>
    <w:rsid w:val="00DA11E0"/>
    <w:rsid w:val="00DB4B47"/>
    <w:rsid w:val="00DB6FB7"/>
    <w:rsid w:val="00DB7A37"/>
    <w:rsid w:val="00DC03BE"/>
    <w:rsid w:val="00DC3AF7"/>
    <w:rsid w:val="00DC3C68"/>
    <w:rsid w:val="00DD0A2E"/>
    <w:rsid w:val="00DD133A"/>
    <w:rsid w:val="00DD1A7D"/>
    <w:rsid w:val="00DD20CD"/>
    <w:rsid w:val="00DD2EF9"/>
    <w:rsid w:val="00DD543E"/>
    <w:rsid w:val="00DE1AB5"/>
    <w:rsid w:val="00DE27F9"/>
    <w:rsid w:val="00DE62E4"/>
    <w:rsid w:val="00DE7AB8"/>
    <w:rsid w:val="00DF015C"/>
    <w:rsid w:val="00DF1B2E"/>
    <w:rsid w:val="00DF2501"/>
    <w:rsid w:val="00DF5DA1"/>
    <w:rsid w:val="00E02279"/>
    <w:rsid w:val="00E071F6"/>
    <w:rsid w:val="00E124AE"/>
    <w:rsid w:val="00E14CDE"/>
    <w:rsid w:val="00E173F9"/>
    <w:rsid w:val="00E17856"/>
    <w:rsid w:val="00E201BC"/>
    <w:rsid w:val="00E211BF"/>
    <w:rsid w:val="00E2546A"/>
    <w:rsid w:val="00E326E4"/>
    <w:rsid w:val="00E33096"/>
    <w:rsid w:val="00E35963"/>
    <w:rsid w:val="00E35AD4"/>
    <w:rsid w:val="00E42CF4"/>
    <w:rsid w:val="00E43792"/>
    <w:rsid w:val="00E4547A"/>
    <w:rsid w:val="00E47015"/>
    <w:rsid w:val="00E4757C"/>
    <w:rsid w:val="00E47DA5"/>
    <w:rsid w:val="00E5692F"/>
    <w:rsid w:val="00E60BED"/>
    <w:rsid w:val="00E61529"/>
    <w:rsid w:val="00E672C4"/>
    <w:rsid w:val="00E72FAC"/>
    <w:rsid w:val="00E73586"/>
    <w:rsid w:val="00E74972"/>
    <w:rsid w:val="00E926DB"/>
    <w:rsid w:val="00EA1F28"/>
    <w:rsid w:val="00EA551C"/>
    <w:rsid w:val="00EB5E32"/>
    <w:rsid w:val="00EC09C2"/>
    <w:rsid w:val="00EC2D51"/>
    <w:rsid w:val="00ED375A"/>
    <w:rsid w:val="00ED4958"/>
    <w:rsid w:val="00ED6788"/>
    <w:rsid w:val="00EE0A07"/>
    <w:rsid w:val="00EE11F9"/>
    <w:rsid w:val="00EE3202"/>
    <w:rsid w:val="00EE4DCB"/>
    <w:rsid w:val="00EF0242"/>
    <w:rsid w:val="00EF0835"/>
    <w:rsid w:val="00EF2E7F"/>
    <w:rsid w:val="00EF3D57"/>
    <w:rsid w:val="00EF43C7"/>
    <w:rsid w:val="00EF589F"/>
    <w:rsid w:val="00F01F8F"/>
    <w:rsid w:val="00F03EC8"/>
    <w:rsid w:val="00F05CA5"/>
    <w:rsid w:val="00F064A0"/>
    <w:rsid w:val="00F06B27"/>
    <w:rsid w:val="00F1286B"/>
    <w:rsid w:val="00F140AE"/>
    <w:rsid w:val="00F15F6D"/>
    <w:rsid w:val="00F220D8"/>
    <w:rsid w:val="00F23A03"/>
    <w:rsid w:val="00F25FA4"/>
    <w:rsid w:val="00F27469"/>
    <w:rsid w:val="00F32BCC"/>
    <w:rsid w:val="00F348A9"/>
    <w:rsid w:val="00F4092F"/>
    <w:rsid w:val="00F41F1F"/>
    <w:rsid w:val="00F46C53"/>
    <w:rsid w:val="00F472D4"/>
    <w:rsid w:val="00F47CDF"/>
    <w:rsid w:val="00F51367"/>
    <w:rsid w:val="00F5209C"/>
    <w:rsid w:val="00F5526F"/>
    <w:rsid w:val="00F56770"/>
    <w:rsid w:val="00F57A0B"/>
    <w:rsid w:val="00F606DA"/>
    <w:rsid w:val="00F61228"/>
    <w:rsid w:val="00F615F7"/>
    <w:rsid w:val="00F61EBB"/>
    <w:rsid w:val="00F65764"/>
    <w:rsid w:val="00F71663"/>
    <w:rsid w:val="00F72CF1"/>
    <w:rsid w:val="00F734D0"/>
    <w:rsid w:val="00F83443"/>
    <w:rsid w:val="00F90C7C"/>
    <w:rsid w:val="00F92033"/>
    <w:rsid w:val="00F93E4B"/>
    <w:rsid w:val="00F94011"/>
    <w:rsid w:val="00F9702C"/>
    <w:rsid w:val="00FA09EB"/>
    <w:rsid w:val="00FA0CBB"/>
    <w:rsid w:val="00FA1041"/>
    <w:rsid w:val="00FA1763"/>
    <w:rsid w:val="00FA2DAA"/>
    <w:rsid w:val="00FA6B8B"/>
    <w:rsid w:val="00FB63ED"/>
    <w:rsid w:val="00FB6F74"/>
    <w:rsid w:val="00FC30EE"/>
    <w:rsid w:val="00FC3921"/>
    <w:rsid w:val="00FC4D44"/>
    <w:rsid w:val="00FC6CFF"/>
    <w:rsid w:val="00FC7209"/>
    <w:rsid w:val="00FD08A9"/>
    <w:rsid w:val="00FD1844"/>
    <w:rsid w:val="00FD7072"/>
    <w:rsid w:val="00FD7244"/>
    <w:rsid w:val="00FD7864"/>
    <w:rsid w:val="00FE0061"/>
    <w:rsid w:val="00FF3D6D"/>
    <w:rsid w:val="00FF6109"/>
    <w:rsid w:val="00FF6342"/>
    <w:rsid w:val="00FF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DB802"/>
  <w15:docId w15:val="{62827A48-9E09-4EEF-AC2C-56CE0DAF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66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71663"/>
    <w:rPr>
      <w:sz w:val="18"/>
      <w:szCs w:val="18"/>
    </w:rPr>
  </w:style>
  <w:style w:type="paragraph" w:styleId="a5">
    <w:name w:val="footer"/>
    <w:basedOn w:val="a"/>
    <w:link w:val="a6"/>
    <w:uiPriority w:val="99"/>
    <w:unhideWhenUsed/>
    <w:rsid w:val="00F71663"/>
    <w:pPr>
      <w:tabs>
        <w:tab w:val="center" w:pos="4153"/>
        <w:tab w:val="right" w:pos="8306"/>
      </w:tabs>
      <w:snapToGrid w:val="0"/>
      <w:jc w:val="left"/>
    </w:pPr>
    <w:rPr>
      <w:sz w:val="18"/>
      <w:szCs w:val="18"/>
    </w:rPr>
  </w:style>
  <w:style w:type="character" w:customStyle="1" w:styleId="a6">
    <w:name w:val="页脚 字符"/>
    <w:basedOn w:val="a0"/>
    <w:link w:val="a5"/>
    <w:uiPriority w:val="99"/>
    <w:rsid w:val="00F71663"/>
    <w:rPr>
      <w:sz w:val="18"/>
      <w:szCs w:val="18"/>
    </w:rPr>
  </w:style>
  <w:style w:type="character" w:styleId="a7">
    <w:name w:val="page number"/>
    <w:basedOn w:val="a0"/>
    <w:rsid w:val="00C57AD0"/>
  </w:style>
  <w:style w:type="paragraph" w:customStyle="1" w:styleId="a8">
    <w:name w:val="文献分类号"/>
    <w:rsid w:val="00C57AD0"/>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9">
    <w:name w:val="标准书脚_偶数页"/>
    <w:rsid w:val="00C57AD0"/>
    <w:pPr>
      <w:spacing w:before="120"/>
    </w:pPr>
    <w:rPr>
      <w:rFonts w:ascii="Times New Roman" w:eastAsia="宋体" w:hAnsi="Times New Roman" w:cs="Times New Roman"/>
      <w:kern w:val="0"/>
      <w:sz w:val="18"/>
      <w:szCs w:val="20"/>
    </w:rPr>
  </w:style>
  <w:style w:type="paragraph" w:customStyle="1" w:styleId="aa">
    <w:name w:val="标准书眉_偶数页"/>
    <w:basedOn w:val="a"/>
    <w:next w:val="a"/>
    <w:rsid w:val="00C57AD0"/>
    <w:pPr>
      <w:widowControl/>
      <w:tabs>
        <w:tab w:val="center" w:pos="4154"/>
        <w:tab w:val="right" w:pos="8306"/>
      </w:tabs>
      <w:spacing w:after="120"/>
      <w:jc w:val="left"/>
    </w:pPr>
    <w:rPr>
      <w:rFonts w:ascii="Times New Roman" w:eastAsia="宋体" w:hAnsi="Times New Roman" w:cs="Times New Roman"/>
      <w:kern w:val="0"/>
      <w:szCs w:val="20"/>
    </w:rPr>
  </w:style>
  <w:style w:type="character" w:styleId="ab">
    <w:name w:val="annotation reference"/>
    <w:basedOn w:val="a0"/>
    <w:uiPriority w:val="99"/>
    <w:semiHidden/>
    <w:unhideWhenUsed/>
    <w:rsid w:val="00887BFF"/>
    <w:rPr>
      <w:sz w:val="21"/>
      <w:szCs w:val="21"/>
    </w:rPr>
  </w:style>
  <w:style w:type="paragraph" w:styleId="ac">
    <w:name w:val="annotation text"/>
    <w:basedOn w:val="a"/>
    <w:link w:val="ad"/>
    <w:uiPriority w:val="99"/>
    <w:semiHidden/>
    <w:unhideWhenUsed/>
    <w:rsid w:val="00887BFF"/>
    <w:pPr>
      <w:jc w:val="left"/>
    </w:pPr>
  </w:style>
  <w:style w:type="character" w:customStyle="1" w:styleId="ad">
    <w:name w:val="批注文字 字符"/>
    <w:basedOn w:val="a0"/>
    <w:link w:val="ac"/>
    <w:uiPriority w:val="99"/>
    <w:semiHidden/>
    <w:rsid w:val="00887BFF"/>
  </w:style>
  <w:style w:type="paragraph" w:styleId="ae">
    <w:name w:val="annotation subject"/>
    <w:basedOn w:val="ac"/>
    <w:next w:val="ac"/>
    <w:link w:val="af"/>
    <w:uiPriority w:val="99"/>
    <w:semiHidden/>
    <w:unhideWhenUsed/>
    <w:rsid w:val="00887BFF"/>
    <w:rPr>
      <w:b/>
      <w:bCs/>
    </w:rPr>
  </w:style>
  <w:style w:type="character" w:customStyle="1" w:styleId="af">
    <w:name w:val="批注主题 字符"/>
    <w:basedOn w:val="ad"/>
    <w:link w:val="ae"/>
    <w:uiPriority w:val="99"/>
    <w:semiHidden/>
    <w:rsid w:val="00887BFF"/>
    <w:rPr>
      <w:b/>
      <w:bCs/>
    </w:rPr>
  </w:style>
  <w:style w:type="paragraph" w:styleId="af0">
    <w:name w:val="Balloon Text"/>
    <w:basedOn w:val="a"/>
    <w:link w:val="af1"/>
    <w:uiPriority w:val="99"/>
    <w:semiHidden/>
    <w:unhideWhenUsed/>
    <w:rsid w:val="00887BFF"/>
    <w:rPr>
      <w:sz w:val="18"/>
      <w:szCs w:val="18"/>
    </w:rPr>
  </w:style>
  <w:style w:type="character" w:customStyle="1" w:styleId="af1">
    <w:name w:val="批注框文本 字符"/>
    <w:basedOn w:val="a0"/>
    <w:link w:val="af0"/>
    <w:uiPriority w:val="99"/>
    <w:semiHidden/>
    <w:rsid w:val="00887BFF"/>
    <w:rPr>
      <w:sz w:val="18"/>
      <w:szCs w:val="18"/>
    </w:rPr>
  </w:style>
  <w:style w:type="paragraph" w:styleId="af2">
    <w:name w:val="Revision"/>
    <w:hidden/>
    <w:uiPriority w:val="99"/>
    <w:semiHidden/>
    <w:rsid w:val="002C653C"/>
  </w:style>
  <w:style w:type="paragraph" w:styleId="af3">
    <w:name w:val="Date"/>
    <w:basedOn w:val="a"/>
    <w:next w:val="a"/>
    <w:link w:val="af4"/>
    <w:uiPriority w:val="99"/>
    <w:semiHidden/>
    <w:unhideWhenUsed/>
    <w:rsid w:val="00F90C7C"/>
    <w:pPr>
      <w:ind w:leftChars="2500" w:left="100"/>
    </w:pPr>
  </w:style>
  <w:style w:type="character" w:customStyle="1" w:styleId="af4">
    <w:name w:val="日期 字符"/>
    <w:basedOn w:val="a0"/>
    <w:link w:val="af3"/>
    <w:uiPriority w:val="99"/>
    <w:semiHidden/>
    <w:rsid w:val="00F90C7C"/>
  </w:style>
  <w:style w:type="paragraph" w:customStyle="1" w:styleId="Default">
    <w:name w:val="Default"/>
    <w:rsid w:val="006D7779"/>
    <w:pPr>
      <w:widowControl w:val="0"/>
      <w:autoSpaceDE w:val="0"/>
      <w:autoSpaceDN w:val="0"/>
      <w:adjustRightInd w:val="0"/>
    </w:pPr>
    <w:rPr>
      <w:rFonts w:ascii="Times New Roman" w:hAnsi="Times New Roman" w:cs="Times New Roman"/>
      <w:color w:val="000000"/>
      <w:kern w:val="0"/>
      <w:sz w:val="24"/>
      <w:szCs w:val="24"/>
    </w:rPr>
  </w:style>
  <w:style w:type="table" w:styleId="af5">
    <w:name w:val="Table Grid"/>
    <w:basedOn w:val="a1"/>
    <w:uiPriority w:val="39"/>
    <w:rsid w:val="006D7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0A504-9244-4E5C-829B-DA20C4C11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dc:creator>
  <cp:lastModifiedBy>刘瑜</cp:lastModifiedBy>
  <cp:revision>18</cp:revision>
  <dcterms:created xsi:type="dcterms:W3CDTF">2021-03-14T08:57:00Z</dcterms:created>
  <dcterms:modified xsi:type="dcterms:W3CDTF">2021-07-15T03:03:00Z</dcterms:modified>
</cp:coreProperties>
</file>